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565CFC" w:rsidRDefault="002D77CA" w:rsidP="004D07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565CFC">
        <w:rPr>
          <w:rFonts w:ascii="Times New Roman" w:eastAsia="Calibri" w:hAnsi="Times New Roman" w:cs="Times New Roman"/>
          <w:bCs/>
          <w:sz w:val="12"/>
          <w:szCs w:val="12"/>
        </w:rPr>
        <w:t>Постановление администрации</w:t>
      </w:r>
      <w:r w:rsidR="00565CFC" w:rsidRPr="001E75C7">
        <w:rPr>
          <w:rFonts w:ascii="Times New Roman" w:eastAsia="Calibri" w:hAnsi="Times New Roman" w:cs="Times New Roman"/>
          <w:bCs/>
          <w:sz w:val="12"/>
          <w:szCs w:val="12"/>
        </w:rPr>
        <w:t xml:space="preserve"> </w:t>
      </w:r>
      <w:r w:rsidR="00565CFC" w:rsidRPr="00323E61">
        <w:rPr>
          <w:rFonts w:ascii="Times New Roman" w:eastAsia="Calibri" w:hAnsi="Times New Roman" w:cs="Times New Roman"/>
          <w:bCs/>
          <w:sz w:val="12"/>
          <w:szCs w:val="12"/>
        </w:rPr>
        <w:t>муниципаль</w:t>
      </w:r>
      <w:r w:rsidR="00565CFC">
        <w:rPr>
          <w:rFonts w:ascii="Times New Roman" w:eastAsia="Calibri" w:hAnsi="Times New Roman" w:cs="Times New Roman"/>
          <w:bCs/>
          <w:sz w:val="12"/>
          <w:szCs w:val="12"/>
        </w:rPr>
        <w:t xml:space="preserve">ного района Сергиевский </w:t>
      </w:r>
      <w:r w:rsidR="00565CFC" w:rsidRPr="00323E61">
        <w:rPr>
          <w:rFonts w:ascii="Times New Roman" w:eastAsia="Calibri" w:hAnsi="Times New Roman" w:cs="Times New Roman"/>
          <w:bCs/>
          <w:sz w:val="12"/>
          <w:szCs w:val="12"/>
        </w:rPr>
        <w:t>Самарской области</w:t>
      </w:r>
      <w:r w:rsidR="00565CFC">
        <w:rPr>
          <w:rFonts w:ascii="Times New Roman" w:eastAsia="Calibri" w:hAnsi="Times New Roman" w:cs="Times New Roman"/>
          <w:bCs/>
          <w:sz w:val="12"/>
          <w:szCs w:val="12"/>
        </w:rPr>
        <w:t xml:space="preserve"> №292 от «02» апреля 2021 года «</w:t>
      </w:r>
      <w:r w:rsidR="00565CFC" w:rsidRPr="00565CFC">
        <w:rPr>
          <w:rFonts w:ascii="Times New Roman" w:eastAsia="Calibri" w:hAnsi="Times New Roman" w:cs="Times New Roman"/>
          <w:bCs/>
          <w:sz w:val="12"/>
          <w:szCs w:val="12"/>
        </w:rPr>
        <w:t>О проведении проверки комплектности документов, представляемых сельскохозяйственными товаропроизводителями, организациями агропромышленного комплекса, осуществляющими свою деятельность на территории муниципального района Сергиевский Самарской области, в  целях возмещения  затрат  в  связи с осуществлением деятельности в сфере заготовки, хранения, переработки, транспортировки и реализации сельскохозяйственной продукции в части расходов на поддержку кооперативной деятельности</w:t>
      </w:r>
      <w:r w:rsidR="00565CFC">
        <w:rPr>
          <w:rFonts w:ascii="Times New Roman" w:eastAsia="Calibri" w:hAnsi="Times New Roman" w:cs="Times New Roman"/>
          <w:bCs/>
          <w:sz w:val="12"/>
          <w:szCs w:val="12"/>
        </w:rPr>
        <w:t>»</w:t>
      </w:r>
      <w:r w:rsidR="000A6E74">
        <w:rPr>
          <w:rFonts w:ascii="Times New Roman" w:eastAsia="Calibri" w:hAnsi="Times New Roman" w:cs="Times New Roman"/>
          <w:bCs/>
          <w:sz w:val="12"/>
          <w:szCs w:val="12"/>
        </w:rPr>
        <w:t>………...</w:t>
      </w:r>
      <w:r w:rsidR="00104C4F">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w:t>
      </w:r>
      <w:r w:rsidR="00565CFC">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4D0799" w:rsidRDefault="004A0548" w:rsidP="006F43A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4D0799">
        <w:rPr>
          <w:rFonts w:ascii="Times New Roman" w:eastAsia="Calibri" w:hAnsi="Times New Roman" w:cs="Times New Roman"/>
          <w:bCs/>
          <w:sz w:val="12"/>
          <w:szCs w:val="12"/>
        </w:rPr>
        <w:t>Постановление администрации</w:t>
      </w:r>
      <w:r w:rsidR="004D0799" w:rsidRPr="001E75C7">
        <w:rPr>
          <w:rFonts w:ascii="Times New Roman" w:eastAsia="Calibri" w:hAnsi="Times New Roman" w:cs="Times New Roman"/>
          <w:bCs/>
          <w:sz w:val="12"/>
          <w:szCs w:val="12"/>
        </w:rPr>
        <w:t xml:space="preserve"> </w:t>
      </w:r>
      <w:r w:rsidR="004D0799" w:rsidRPr="00323E61">
        <w:rPr>
          <w:rFonts w:ascii="Times New Roman" w:eastAsia="Calibri" w:hAnsi="Times New Roman" w:cs="Times New Roman"/>
          <w:bCs/>
          <w:sz w:val="12"/>
          <w:szCs w:val="12"/>
        </w:rPr>
        <w:t>муниципаль</w:t>
      </w:r>
      <w:r w:rsidR="004D0799">
        <w:rPr>
          <w:rFonts w:ascii="Times New Roman" w:eastAsia="Calibri" w:hAnsi="Times New Roman" w:cs="Times New Roman"/>
          <w:bCs/>
          <w:sz w:val="12"/>
          <w:szCs w:val="12"/>
        </w:rPr>
        <w:t xml:space="preserve">ного района Сергиевский </w:t>
      </w:r>
      <w:r w:rsidR="004D0799" w:rsidRPr="00323E61">
        <w:rPr>
          <w:rFonts w:ascii="Times New Roman" w:eastAsia="Calibri" w:hAnsi="Times New Roman" w:cs="Times New Roman"/>
          <w:bCs/>
          <w:sz w:val="12"/>
          <w:szCs w:val="12"/>
        </w:rPr>
        <w:t>Самарской области</w:t>
      </w:r>
      <w:r w:rsidR="004D0799">
        <w:rPr>
          <w:rFonts w:ascii="Times New Roman" w:eastAsia="Calibri" w:hAnsi="Times New Roman" w:cs="Times New Roman"/>
          <w:bCs/>
          <w:sz w:val="12"/>
          <w:szCs w:val="12"/>
        </w:rPr>
        <w:t xml:space="preserve"> №293 от «02» апреля 2021 года «</w:t>
      </w:r>
      <w:r w:rsidR="004D0799" w:rsidRPr="004D0799">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1459 от 30.10.2019 г.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w:t>
      </w:r>
      <w:r w:rsidR="004D0799">
        <w:rPr>
          <w:rFonts w:ascii="Times New Roman" w:eastAsia="Calibri" w:hAnsi="Times New Roman" w:cs="Times New Roman"/>
          <w:bCs/>
          <w:sz w:val="12"/>
          <w:szCs w:val="12"/>
        </w:rPr>
        <w:t>»………...………………………………………………………………..</w:t>
      </w:r>
      <w:r w:rsidR="00120809">
        <w:rPr>
          <w:rFonts w:ascii="Times New Roman" w:eastAsia="Calibri" w:hAnsi="Times New Roman" w:cs="Times New Roman"/>
          <w:bCs/>
          <w:sz w:val="12"/>
          <w:szCs w:val="12"/>
        </w:rPr>
        <w:t>3</w:t>
      </w:r>
    </w:p>
    <w:p w:rsidR="006F43A1" w:rsidRDefault="00887111" w:rsidP="00AE2B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6F43A1">
        <w:rPr>
          <w:rFonts w:ascii="Times New Roman" w:eastAsia="Calibri" w:hAnsi="Times New Roman" w:cs="Times New Roman"/>
          <w:bCs/>
          <w:sz w:val="12"/>
          <w:szCs w:val="12"/>
        </w:rPr>
        <w:t>Постановление администрации</w:t>
      </w:r>
      <w:r w:rsidR="006F43A1" w:rsidRPr="001E75C7">
        <w:rPr>
          <w:rFonts w:ascii="Times New Roman" w:eastAsia="Calibri" w:hAnsi="Times New Roman" w:cs="Times New Roman"/>
          <w:bCs/>
          <w:sz w:val="12"/>
          <w:szCs w:val="12"/>
        </w:rPr>
        <w:t xml:space="preserve"> </w:t>
      </w:r>
      <w:r w:rsidR="006F43A1" w:rsidRPr="00323E61">
        <w:rPr>
          <w:rFonts w:ascii="Times New Roman" w:eastAsia="Calibri" w:hAnsi="Times New Roman" w:cs="Times New Roman"/>
          <w:bCs/>
          <w:sz w:val="12"/>
          <w:szCs w:val="12"/>
        </w:rPr>
        <w:t>муниципаль</w:t>
      </w:r>
      <w:r w:rsidR="006F43A1">
        <w:rPr>
          <w:rFonts w:ascii="Times New Roman" w:eastAsia="Calibri" w:hAnsi="Times New Roman" w:cs="Times New Roman"/>
          <w:bCs/>
          <w:sz w:val="12"/>
          <w:szCs w:val="12"/>
        </w:rPr>
        <w:t xml:space="preserve">ного района Сергиевский </w:t>
      </w:r>
      <w:r w:rsidR="006F43A1" w:rsidRPr="00323E61">
        <w:rPr>
          <w:rFonts w:ascii="Times New Roman" w:eastAsia="Calibri" w:hAnsi="Times New Roman" w:cs="Times New Roman"/>
          <w:bCs/>
          <w:sz w:val="12"/>
          <w:szCs w:val="12"/>
        </w:rPr>
        <w:t>Самарской области</w:t>
      </w:r>
      <w:r w:rsidR="006F43A1">
        <w:rPr>
          <w:rFonts w:ascii="Times New Roman" w:eastAsia="Calibri" w:hAnsi="Times New Roman" w:cs="Times New Roman"/>
          <w:bCs/>
          <w:sz w:val="12"/>
          <w:szCs w:val="12"/>
        </w:rPr>
        <w:t xml:space="preserve"> №297 от «02» апреля 2021 года «</w:t>
      </w:r>
      <w:r w:rsidR="006F43A1" w:rsidRPr="006F43A1">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АО «</w:t>
      </w:r>
      <w:proofErr w:type="spellStart"/>
      <w:r w:rsidR="006F43A1" w:rsidRPr="006F43A1">
        <w:rPr>
          <w:rFonts w:ascii="Times New Roman" w:eastAsia="Calibri" w:hAnsi="Times New Roman" w:cs="Times New Roman"/>
          <w:bCs/>
          <w:sz w:val="12"/>
          <w:szCs w:val="12"/>
        </w:rPr>
        <w:t>Самаранефтегаз</w:t>
      </w:r>
      <w:proofErr w:type="spellEnd"/>
      <w:r w:rsidR="006F43A1" w:rsidRPr="006F43A1">
        <w:rPr>
          <w:rFonts w:ascii="Times New Roman" w:eastAsia="Calibri" w:hAnsi="Times New Roman" w:cs="Times New Roman"/>
          <w:bCs/>
          <w:sz w:val="12"/>
          <w:szCs w:val="12"/>
        </w:rPr>
        <w:t xml:space="preserve">»:  6857П «Техническое перевооружение напорного нефтепровода ДНС Южно-Орловская-УПСВ </w:t>
      </w:r>
      <w:proofErr w:type="spellStart"/>
      <w:r w:rsidR="006F43A1" w:rsidRPr="006F43A1">
        <w:rPr>
          <w:rFonts w:ascii="Times New Roman" w:eastAsia="Calibri" w:hAnsi="Times New Roman" w:cs="Times New Roman"/>
          <w:bCs/>
          <w:sz w:val="12"/>
          <w:szCs w:val="12"/>
        </w:rPr>
        <w:t>Екатериновская</w:t>
      </w:r>
      <w:proofErr w:type="spellEnd"/>
      <w:r w:rsidR="006F43A1" w:rsidRPr="006F43A1">
        <w:rPr>
          <w:rFonts w:ascii="Times New Roman" w:eastAsia="Calibri" w:hAnsi="Times New Roman" w:cs="Times New Roman"/>
          <w:bCs/>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w:t>
      </w:r>
      <w:r w:rsidR="006F43A1">
        <w:rPr>
          <w:rFonts w:ascii="Times New Roman" w:eastAsia="Calibri" w:hAnsi="Times New Roman" w:cs="Times New Roman"/>
          <w:bCs/>
          <w:sz w:val="12"/>
          <w:szCs w:val="12"/>
        </w:rPr>
        <w:t>»</w:t>
      </w:r>
      <w:r w:rsidR="001E75C7">
        <w:rPr>
          <w:rFonts w:ascii="Times New Roman" w:eastAsia="Calibri" w:hAnsi="Times New Roman" w:cs="Times New Roman"/>
          <w:bCs/>
          <w:sz w:val="12"/>
          <w:szCs w:val="12"/>
        </w:rPr>
        <w:t>………...………………………………</w:t>
      </w:r>
      <w:r w:rsidR="002943A4">
        <w:rPr>
          <w:rFonts w:ascii="Times New Roman" w:eastAsia="Calibri" w:hAnsi="Times New Roman" w:cs="Times New Roman"/>
          <w:bCs/>
          <w:sz w:val="12"/>
          <w:szCs w:val="12"/>
        </w:rPr>
        <w:t>……</w:t>
      </w:r>
      <w:r w:rsidR="003535B3">
        <w:rPr>
          <w:rFonts w:ascii="Times New Roman" w:eastAsia="Calibri" w:hAnsi="Times New Roman" w:cs="Times New Roman"/>
          <w:bCs/>
          <w:sz w:val="12"/>
          <w:szCs w:val="12"/>
        </w:rPr>
        <w:t>………………….</w:t>
      </w:r>
      <w:r w:rsidR="002943A4">
        <w:rPr>
          <w:rFonts w:ascii="Times New Roman" w:eastAsia="Calibri" w:hAnsi="Times New Roman" w:cs="Times New Roman"/>
          <w:bCs/>
          <w:sz w:val="12"/>
          <w:szCs w:val="12"/>
        </w:rPr>
        <w:t>……………</w:t>
      </w:r>
      <w:r w:rsidR="00BA649A">
        <w:rPr>
          <w:rFonts w:ascii="Times New Roman" w:eastAsia="Calibri" w:hAnsi="Times New Roman" w:cs="Times New Roman"/>
          <w:bCs/>
          <w:sz w:val="12"/>
          <w:szCs w:val="12"/>
        </w:rPr>
        <w:t>….</w:t>
      </w:r>
      <w:r w:rsidR="006F43A1">
        <w:rPr>
          <w:rFonts w:ascii="Times New Roman" w:eastAsia="Calibri" w:hAnsi="Times New Roman" w:cs="Times New Roman"/>
          <w:bCs/>
          <w:sz w:val="12"/>
          <w:szCs w:val="12"/>
        </w:rPr>
        <w:t>.................................................................4</w:t>
      </w:r>
    </w:p>
    <w:p w:rsidR="00AE2BB3" w:rsidRDefault="002943A4" w:rsidP="00F746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AE2BB3" w:rsidRPr="00AE2BB3">
        <w:rPr>
          <w:rFonts w:ascii="Times New Roman" w:eastAsia="Calibri" w:hAnsi="Times New Roman" w:cs="Times New Roman"/>
          <w:bCs/>
          <w:sz w:val="12"/>
          <w:szCs w:val="12"/>
        </w:rPr>
        <w:t>ДОКУМЕ</w:t>
      </w:r>
      <w:r w:rsidR="00AE2BB3">
        <w:rPr>
          <w:rFonts w:ascii="Times New Roman" w:eastAsia="Calibri" w:hAnsi="Times New Roman" w:cs="Times New Roman"/>
          <w:bCs/>
          <w:sz w:val="12"/>
          <w:szCs w:val="12"/>
        </w:rPr>
        <w:t xml:space="preserve">НТАЦИЯ ПО ПЛАНИРОВКЕ ТЕРРИТОРИИ для строительства объекта </w:t>
      </w:r>
      <w:r w:rsidR="00AE2BB3" w:rsidRPr="00AE2BB3">
        <w:rPr>
          <w:rFonts w:ascii="Times New Roman" w:eastAsia="Calibri" w:hAnsi="Times New Roman" w:cs="Times New Roman"/>
          <w:bCs/>
          <w:sz w:val="12"/>
          <w:szCs w:val="12"/>
        </w:rPr>
        <w:t xml:space="preserve">6857П «Техническое перевооружение напорного нефтепровода ДНС Южно-Орловская - УПСВ </w:t>
      </w:r>
      <w:proofErr w:type="spellStart"/>
      <w:r w:rsidR="00AE2BB3" w:rsidRPr="00AE2BB3">
        <w:rPr>
          <w:rFonts w:ascii="Times New Roman" w:eastAsia="Calibri" w:hAnsi="Times New Roman" w:cs="Times New Roman"/>
          <w:bCs/>
          <w:sz w:val="12"/>
          <w:szCs w:val="12"/>
        </w:rPr>
        <w:t>Екатериновская</w:t>
      </w:r>
      <w:proofErr w:type="spellEnd"/>
      <w:r w:rsidR="00AE2BB3" w:rsidRPr="00AE2BB3">
        <w:rPr>
          <w:rFonts w:ascii="Times New Roman" w:eastAsia="Calibri" w:hAnsi="Times New Roman" w:cs="Times New Roman"/>
          <w:bCs/>
          <w:sz w:val="12"/>
          <w:szCs w:val="12"/>
        </w:rPr>
        <w:t xml:space="preserve">  (замена аварийного</w:t>
      </w:r>
      <w:r w:rsidR="00AE2BB3">
        <w:rPr>
          <w:rFonts w:ascii="Times New Roman" w:eastAsia="Calibri" w:hAnsi="Times New Roman" w:cs="Times New Roman"/>
          <w:bCs/>
          <w:sz w:val="12"/>
          <w:szCs w:val="12"/>
        </w:rPr>
        <w:t xml:space="preserve"> участка ПК 80+00 – ПК 198+00)» </w:t>
      </w:r>
      <w:r w:rsidR="00AE2BB3" w:rsidRPr="00AE2BB3">
        <w:rPr>
          <w:rFonts w:ascii="Times New Roman" w:eastAsia="Calibri" w:hAnsi="Times New Roman" w:cs="Times New Roman"/>
          <w:bCs/>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w:t>
      </w:r>
      <w:r w:rsidR="00AE2BB3">
        <w:rPr>
          <w:rFonts w:ascii="Times New Roman" w:eastAsia="Calibri" w:hAnsi="Times New Roman" w:cs="Times New Roman"/>
          <w:bCs/>
          <w:sz w:val="12"/>
          <w:szCs w:val="12"/>
        </w:rPr>
        <w:t xml:space="preserve">а Сергиевский Самарской области </w:t>
      </w:r>
      <w:r w:rsidR="00AE2BB3" w:rsidRPr="00AE2BB3">
        <w:rPr>
          <w:rFonts w:ascii="Times New Roman" w:eastAsia="Calibri" w:hAnsi="Times New Roman" w:cs="Times New Roman"/>
          <w:bCs/>
          <w:sz w:val="12"/>
          <w:szCs w:val="12"/>
        </w:rPr>
        <w:t>Книга 1. Проект планировки территории</w:t>
      </w:r>
      <w:r w:rsidR="00AE2BB3">
        <w:rPr>
          <w:rFonts w:ascii="Times New Roman" w:eastAsia="Calibri" w:hAnsi="Times New Roman" w:cs="Times New Roman"/>
          <w:bCs/>
          <w:sz w:val="12"/>
          <w:szCs w:val="12"/>
        </w:rPr>
        <w:t>………...……………………………………………………………………..4</w:t>
      </w:r>
    </w:p>
    <w:p w:rsidR="00930E38" w:rsidRDefault="002943A4" w:rsidP="00F746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C12153">
        <w:rPr>
          <w:rFonts w:ascii="Times New Roman" w:eastAsia="Calibri" w:hAnsi="Times New Roman" w:cs="Times New Roman"/>
          <w:bCs/>
          <w:sz w:val="12"/>
          <w:szCs w:val="12"/>
        </w:rPr>
        <w:t xml:space="preserve">. </w:t>
      </w:r>
      <w:r w:rsidR="00F74697" w:rsidRPr="00F74697">
        <w:rPr>
          <w:rFonts w:ascii="Times New Roman" w:eastAsia="Calibri" w:hAnsi="Times New Roman" w:cs="Times New Roman"/>
          <w:bCs/>
          <w:sz w:val="12"/>
          <w:szCs w:val="12"/>
        </w:rPr>
        <w:t>ДОКУМЕ</w:t>
      </w:r>
      <w:r w:rsidR="00F74697">
        <w:rPr>
          <w:rFonts w:ascii="Times New Roman" w:eastAsia="Calibri" w:hAnsi="Times New Roman" w:cs="Times New Roman"/>
          <w:bCs/>
          <w:sz w:val="12"/>
          <w:szCs w:val="12"/>
        </w:rPr>
        <w:t xml:space="preserve">НТАЦИЯ ПО ПЛАНИРОВКЕ ТЕРРИТОРИИ для строительства объекта </w:t>
      </w:r>
      <w:r w:rsidR="00F74697" w:rsidRPr="00F74697">
        <w:rPr>
          <w:rFonts w:ascii="Times New Roman" w:eastAsia="Calibri" w:hAnsi="Times New Roman" w:cs="Times New Roman"/>
          <w:bCs/>
          <w:sz w:val="12"/>
          <w:szCs w:val="12"/>
        </w:rPr>
        <w:t xml:space="preserve">6857П «Техническое перевооружение напорного нефтепровода ДНС Южно-Орловская - УПСВ </w:t>
      </w:r>
      <w:proofErr w:type="spellStart"/>
      <w:r w:rsidR="00F74697" w:rsidRPr="00F74697">
        <w:rPr>
          <w:rFonts w:ascii="Times New Roman" w:eastAsia="Calibri" w:hAnsi="Times New Roman" w:cs="Times New Roman"/>
          <w:bCs/>
          <w:sz w:val="12"/>
          <w:szCs w:val="12"/>
        </w:rPr>
        <w:t>Екатериновская</w:t>
      </w:r>
      <w:proofErr w:type="spellEnd"/>
      <w:r w:rsidR="00F74697" w:rsidRPr="00F74697">
        <w:rPr>
          <w:rFonts w:ascii="Times New Roman" w:eastAsia="Calibri" w:hAnsi="Times New Roman" w:cs="Times New Roman"/>
          <w:bCs/>
          <w:sz w:val="12"/>
          <w:szCs w:val="12"/>
        </w:rPr>
        <w:t xml:space="preserve">  (замена аварийного участка ПК 80+00 – ПК 198+00)»</w:t>
      </w:r>
      <w:r w:rsidR="00F74697">
        <w:rPr>
          <w:rFonts w:ascii="Times New Roman" w:eastAsia="Calibri" w:hAnsi="Times New Roman" w:cs="Times New Roman"/>
          <w:bCs/>
          <w:sz w:val="12"/>
          <w:szCs w:val="12"/>
        </w:rPr>
        <w:t xml:space="preserve"> </w:t>
      </w:r>
      <w:r w:rsidR="00F74697" w:rsidRPr="00F74697">
        <w:rPr>
          <w:rFonts w:ascii="Times New Roman" w:eastAsia="Calibri" w:hAnsi="Times New Roman" w:cs="Times New Roman"/>
          <w:bCs/>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w:t>
      </w:r>
      <w:r w:rsidR="00F74697">
        <w:rPr>
          <w:rFonts w:ascii="Times New Roman" w:eastAsia="Calibri" w:hAnsi="Times New Roman" w:cs="Times New Roman"/>
          <w:bCs/>
          <w:sz w:val="12"/>
          <w:szCs w:val="12"/>
        </w:rPr>
        <w:t xml:space="preserve"> </w:t>
      </w:r>
      <w:r w:rsidR="00F74697" w:rsidRPr="00F74697">
        <w:rPr>
          <w:rFonts w:ascii="Times New Roman" w:eastAsia="Calibri" w:hAnsi="Times New Roman" w:cs="Times New Roman"/>
          <w:bCs/>
          <w:sz w:val="12"/>
          <w:szCs w:val="12"/>
        </w:rPr>
        <w:t>Книга 3. Проект межевания территории</w:t>
      </w:r>
      <w:r w:rsidR="00F74697">
        <w:rPr>
          <w:rFonts w:ascii="Times New Roman" w:eastAsia="Calibri" w:hAnsi="Times New Roman" w:cs="Times New Roman"/>
          <w:bCs/>
          <w:sz w:val="12"/>
          <w:szCs w:val="12"/>
        </w:rPr>
        <w:t>…………………………………………………………..…………………14</w:t>
      </w:r>
    </w:p>
    <w:p w:rsidR="002016CB" w:rsidRDefault="002016CB" w:rsidP="00F746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Постановление главы </w:t>
      </w:r>
      <w:r w:rsidRPr="002016CB">
        <w:rPr>
          <w:rFonts w:ascii="Times New Roman" w:eastAsia="Calibri" w:hAnsi="Times New Roman" w:cs="Times New Roman"/>
          <w:bCs/>
          <w:sz w:val="12"/>
          <w:szCs w:val="12"/>
        </w:rPr>
        <w:t>сельского поселения Сургут</w:t>
      </w:r>
      <w:r w:rsidRPr="001E75C7">
        <w:rPr>
          <w:rFonts w:ascii="Times New Roman" w:eastAsia="Calibri" w:hAnsi="Times New Roman" w:cs="Times New Roman"/>
          <w:bCs/>
          <w:sz w:val="12"/>
          <w:szCs w:val="12"/>
        </w:rPr>
        <w:t xml:space="preserve">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w:t>
      </w:r>
      <w:r w:rsidR="00B353B1">
        <w:rPr>
          <w:rFonts w:ascii="Times New Roman" w:eastAsia="Calibri" w:hAnsi="Times New Roman" w:cs="Times New Roman"/>
          <w:bCs/>
          <w:sz w:val="12"/>
          <w:szCs w:val="12"/>
        </w:rPr>
        <w:t xml:space="preserve">5 </w:t>
      </w:r>
      <w:r>
        <w:rPr>
          <w:rFonts w:ascii="Times New Roman" w:eastAsia="Calibri" w:hAnsi="Times New Roman" w:cs="Times New Roman"/>
          <w:bCs/>
          <w:sz w:val="12"/>
          <w:szCs w:val="12"/>
        </w:rPr>
        <w:t>от «02» апреля 2021 года «</w:t>
      </w:r>
      <w:r w:rsidR="00B353B1" w:rsidRPr="00B353B1">
        <w:rPr>
          <w:rFonts w:ascii="Times New Roman" w:eastAsia="Calibri" w:hAnsi="Times New Roman" w:cs="Times New Roman"/>
          <w:bCs/>
          <w:sz w:val="12"/>
          <w:szCs w:val="12"/>
        </w:rPr>
        <w:t xml:space="preserve">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р-н, </w:t>
      </w:r>
      <w:proofErr w:type="spellStart"/>
      <w:r w:rsidR="00B353B1" w:rsidRPr="00B353B1">
        <w:rPr>
          <w:rFonts w:ascii="Times New Roman" w:eastAsia="Calibri" w:hAnsi="Times New Roman" w:cs="Times New Roman"/>
          <w:bCs/>
          <w:sz w:val="12"/>
          <w:szCs w:val="12"/>
        </w:rPr>
        <w:t>п.Сургут</w:t>
      </w:r>
      <w:proofErr w:type="spellEnd"/>
      <w:r w:rsidR="00B353B1" w:rsidRPr="00B353B1">
        <w:rPr>
          <w:rFonts w:ascii="Times New Roman" w:eastAsia="Calibri" w:hAnsi="Times New Roman" w:cs="Times New Roman"/>
          <w:bCs/>
          <w:sz w:val="12"/>
          <w:szCs w:val="12"/>
        </w:rPr>
        <w:t xml:space="preserve">, </w:t>
      </w:r>
      <w:proofErr w:type="spellStart"/>
      <w:r w:rsidR="00B353B1" w:rsidRPr="00B353B1">
        <w:rPr>
          <w:rFonts w:ascii="Times New Roman" w:eastAsia="Calibri" w:hAnsi="Times New Roman" w:cs="Times New Roman"/>
          <w:bCs/>
          <w:sz w:val="12"/>
          <w:szCs w:val="12"/>
        </w:rPr>
        <w:t>ул.Ново</w:t>
      </w:r>
      <w:proofErr w:type="spellEnd"/>
      <w:r w:rsidR="00B353B1" w:rsidRPr="00B353B1">
        <w:rPr>
          <w:rFonts w:ascii="Times New Roman" w:eastAsia="Calibri" w:hAnsi="Times New Roman" w:cs="Times New Roman"/>
          <w:bCs/>
          <w:sz w:val="12"/>
          <w:szCs w:val="12"/>
        </w:rPr>
        <w:t xml:space="preserve">-Садовая, д.47, 1009 </w:t>
      </w:r>
      <w:proofErr w:type="spellStart"/>
      <w:r w:rsidR="00B353B1" w:rsidRPr="00B353B1">
        <w:rPr>
          <w:rFonts w:ascii="Times New Roman" w:eastAsia="Calibri" w:hAnsi="Times New Roman" w:cs="Times New Roman"/>
          <w:bCs/>
          <w:sz w:val="12"/>
          <w:szCs w:val="12"/>
        </w:rPr>
        <w:t>кв.м</w:t>
      </w:r>
      <w:proofErr w:type="spellEnd"/>
      <w:r w:rsidR="00B353B1" w:rsidRPr="00B353B1">
        <w:rPr>
          <w:rFonts w:ascii="Times New Roman" w:eastAsia="Calibri" w:hAnsi="Times New Roman" w:cs="Times New Roman"/>
          <w:bCs/>
          <w:sz w:val="12"/>
          <w:szCs w:val="12"/>
        </w:rPr>
        <w:t>, с кадастровым номером 63:31:1101020:112</w:t>
      </w:r>
      <w:bookmarkStart w:id="0" w:name="_GoBack"/>
      <w:bookmarkEnd w:id="0"/>
      <w:r>
        <w:rPr>
          <w:rFonts w:ascii="Times New Roman" w:eastAsia="Calibri" w:hAnsi="Times New Roman" w:cs="Times New Roman"/>
          <w:bCs/>
          <w:sz w:val="12"/>
          <w:szCs w:val="12"/>
        </w:rPr>
        <w:t>»………...………..40</w:t>
      </w:r>
    </w:p>
    <w:p w:rsidR="00757E4B" w:rsidRDefault="00757E4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F43A1" w:rsidRDefault="006F43A1" w:rsidP="006F43A1">
      <w:pPr>
        <w:autoSpaceDE w:val="0"/>
        <w:autoSpaceDN w:val="0"/>
        <w:adjustRightInd w:val="0"/>
        <w:spacing w:after="0" w:line="240" w:lineRule="auto"/>
        <w:jc w:val="both"/>
        <w:rPr>
          <w:rFonts w:ascii="Times New Roman" w:eastAsia="Calibri" w:hAnsi="Times New Roman" w:cs="Times New Roman"/>
          <w:bCs/>
          <w:sz w:val="12"/>
          <w:szCs w:val="12"/>
        </w:rPr>
      </w:pPr>
    </w:p>
    <w:p w:rsidR="002016CB" w:rsidRDefault="002016CB" w:rsidP="006F43A1">
      <w:pPr>
        <w:autoSpaceDE w:val="0"/>
        <w:autoSpaceDN w:val="0"/>
        <w:adjustRightInd w:val="0"/>
        <w:spacing w:after="0" w:line="240" w:lineRule="auto"/>
        <w:jc w:val="both"/>
        <w:rPr>
          <w:rFonts w:ascii="Times New Roman" w:hAnsi="Times New Roman" w:cs="Times New Roman"/>
          <w:sz w:val="12"/>
          <w:szCs w:val="12"/>
        </w:rPr>
      </w:pPr>
    </w:p>
    <w:p w:rsidR="00565CFC" w:rsidRPr="00565CFC" w:rsidRDefault="00565CFC" w:rsidP="00565CFC">
      <w:pPr>
        <w:autoSpaceDE w:val="0"/>
        <w:autoSpaceDN w:val="0"/>
        <w:adjustRightInd w:val="0"/>
        <w:spacing w:after="0" w:line="240" w:lineRule="auto"/>
        <w:ind w:firstLine="284"/>
        <w:jc w:val="center"/>
        <w:rPr>
          <w:rFonts w:ascii="Times New Roman" w:hAnsi="Times New Roman" w:cs="Times New Roman"/>
          <w:sz w:val="12"/>
          <w:szCs w:val="12"/>
        </w:rPr>
      </w:pPr>
      <w:r w:rsidRPr="00565CFC">
        <w:rPr>
          <w:rFonts w:ascii="Times New Roman" w:hAnsi="Times New Roman" w:cs="Times New Roman"/>
          <w:sz w:val="12"/>
          <w:szCs w:val="12"/>
        </w:rPr>
        <w:lastRenderedPageBreak/>
        <w:t>Администрация</w:t>
      </w:r>
    </w:p>
    <w:p w:rsidR="00565CFC" w:rsidRPr="00565CFC" w:rsidRDefault="00565CFC" w:rsidP="00565CFC">
      <w:pPr>
        <w:autoSpaceDE w:val="0"/>
        <w:autoSpaceDN w:val="0"/>
        <w:adjustRightInd w:val="0"/>
        <w:spacing w:after="0" w:line="240" w:lineRule="auto"/>
        <w:ind w:firstLine="284"/>
        <w:jc w:val="center"/>
        <w:rPr>
          <w:rFonts w:ascii="Times New Roman" w:hAnsi="Times New Roman" w:cs="Times New Roman"/>
          <w:sz w:val="12"/>
          <w:szCs w:val="12"/>
        </w:rPr>
      </w:pPr>
      <w:r w:rsidRPr="00565CFC">
        <w:rPr>
          <w:rFonts w:ascii="Times New Roman" w:hAnsi="Times New Roman" w:cs="Times New Roman"/>
          <w:sz w:val="12"/>
          <w:szCs w:val="12"/>
        </w:rPr>
        <w:t>муниципального района Сергиевский</w:t>
      </w:r>
    </w:p>
    <w:p w:rsidR="00565CFC" w:rsidRPr="00565CFC" w:rsidRDefault="00565CFC" w:rsidP="00565CFC">
      <w:pPr>
        <w:autoSpaceDE w:val="0"/>
        <w:autoSpaceDN w:val="0"/>
        <w:adjustRightInd w:val="0"/>
        <w:spacing w:after="0" w:line="240" w:lineRule="auto"/>
        <w:ind w:firstLine="284"/>
        <w:jc w:val="center"/>
        <w:rPr>
          <w:rFonts w:ascii="Times New Roman" w:hAnsi="Times New Roman" w:cs="Times New Roman"/>
          <w:sz w:val="12"/>
          <w:szCs w:val="12"/>
        </w:rPr>
      </w:pPr>
      <w:r w:rsidRPr="00565CFC">
        <w:rPr>
          <w:rFonts w:ascii="Times New Roman" w:hAnsi="Times New Roman" w:cs="Times New Roman"/>
          <w:sz w:val="12"/>
          <w:szCs w:val="12"/>
        </w:rPr>
        <w:t>Самарской области</w:t>
      </w:r>
    </w:p>
    <w:p w:rsidR="00565CFC" w:rsidRPr="00565CFC" w:rsidRDefault="00565CFC" w:rsidP="00565CFC">
      <w:pPr>
        <w:autoSpaceDE w:val="0"/>
        <w:autoSpaceDN w:val="0"/>
        <w:adjustRightInd w:val="0"/>
        <w:spacing w:after="0" w:line="240" w:lineRule="auto"/>
        <w:ind w:firstLine="284"/>
        <w:jc w:val="center"/>
        <w:rPr>
          <w:rFonts w:ascii="Times New Roman" w:hAnsi="Times New Roman" w:cs="Times New Roman"/>
          <w:sz w:val="12"/>
          <w:szCs w:val="12"/>
        </w:rPr>
      </w:pPr>
      <w:r w:rsidRPr="00565CFC">
        <w:rPr>
          <w:rFonts w:ascii="Times New Roman" w:hAnsi="Times New Roman" w:cs="Times New Roman"/>
          <w:sz w:val="12"/>
          <w:szCs w:val="12"/>
        </w:rPr>
        <w:t>ПОСТАНОВЛЕНИЕ</w:t>
      </w:r>
    </w:p>
    <w:p w:rsidR="00BE757A" w:rsidRDefault="00565CFC" w:rsidP="00565CFC">
      <w:pPr>
        <w:autoSpaceDE w:val="0"/>
        <w:autoSpaceDN w:val="0"/>
        <w:adjustRightInd w:val="0"/>
        <w:spacing w:after="0" w:line="240" w:lineRule="auto"/>
        <w:ind w:firstLine="284"/>
        <w:rPr>
          <w:rFonts w:ascii="Times New Roman" w:hAnsi="Times New Roman" w:cs="Times New Roman"/>
          <w:sz w:val="12"/>
          <w:szCs w:val="12"/>
        </w:rPr>
      </w:pPr>
      <w:r w:rsidRPr="00565CFC">
        <w:rPr>
          <w:rFonts w:ascii="Times New Roman" w:hAnsi="Times New Roman" w:cs="Times New Roman"/>
          <w:sz w:val="12"/>
          <w:szCs w:val="12"/>
        </w:rPr>
        <w:t xml:space="preserve">«02» апреля 2021 г. </w:t>
      </w:r>
      <w:r>
        <w:rPr>
          <w:rFonts w:ascii="Times New Roman" w:hAnsi="Times New Roman" w:cs="Times New Roman"/>
          <w:sz w:val="12"/>
          <w:szCs w:val="12"/>
        </w:rPr>
        <w:t xml:space="preserve">                                                                                                                                                                                                    </w:t>
      </w:r>
      <w:r w:rsidRPr="00565CFC">
        <w:rPr>
          <w:rFonts w:ascii="Times New Roman" w:hAnsi="Times New Roman" w:cs="Times New Roman"/>
          <w:sz w:val="12"/>
          <w:szCs w:val="12"/>
        </w:rPr>
        <w:t>№292</w:t>
      </w:r>
    </w:p>
    <w:p w:rsidR="00565CFC" w:rsidRDefault="00565CFC" w:rsidP="00565CFC">
      <w:pPr>
        <w:spacing w:after="0" w:line="240" w:lineRule="auto"/>
        <w:jc w:val="center"/>
        <w:rPr>
          <w:rFonts w:ascii="Times New Roman" w:hAnsi="Times New Roman" w:cs="Times New Roman"/>
          <w:sz w:val="12"/>
          <w:szCs w:val="12"/>
        </w:rPr>
      </w:pPr>
      <w:r w:rsidRPr="00565CFC">
        <w:rPr>
          <w:rFonts w:ascii="Times New Roman" w:hAnsi="Times New Roman" w:cs="Times New Roman"/>
          <w:sz w:val="12"/>
          <w:szCs w:val="12"/>
        </w:rPr>
        <w:t>О проведении проверки комплектности документов, представляемых сельскохозяйственными товаропроизводителями, организациями агропромышленного комплекса, осуществляющими свою деятельность на территории муниципального района Сергиевский Самарской области, в  целях возмещения  затрат  в  связи с осуществлением деятельности в сфере заготовки, хранения, переработки, транспортировки и реализации сельскохозяйственной продукции в части расходов на поддержку кооперативной деятельности</w:t>
      </w:r>
    </w:p>
    <w:p w:rsidR="00565CFC" w:rsidRPr="00565CFC" w:rsidRDefault="00565CFC" w:rsidP="00565CFC">
      <w:pPr>
        <w:spacing w:after="0" w:line="240" w:lineRule="auto"/>
        <w:ind w:firstLine="284"/>
        <w:jc w:val="both"/>
        <w:rPr>
          <w:rFonts w:ascii="Times New Roman" w:hAnsi="Times New Roman" w:cs="Times New Roman"/>
          <w:sz w:val="12"/>
          <w:szCs w:val="12"/>
        </w:rPr>
      </w:pPr>
      <w:r w:rsidRPr="00565CFC">
        <w:rPr>
          <w:rFonts w:ascii="Times New Roman" w:hAnsi="Times New Roman" w:cs="Times New Roman"/>
          <w:sz w:val="12"/>
          <w:szCs w:val="12"/>
        </w:rPr>
        <w:t>В соответствии с Законом Самарской области от 03.04.2009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10.03.2021 № 131 «О внесении изменений в постановление Правительства Самарской области от 01.02.20213 № 21 «О мерах, направленных на государственную поддержку производителей товаров, работ и услуг в сфере сельскохозяйственного товарного производства, торговли, переработки сельскохозяйственной продукции, рыбоводства на территории Самарской области», Администрация муниципального района Сергиевский ПОСТАНОВЛЯЕТ:</w:t>
      </w:r>
    </w:p>
    <w:p w:rsidR="00565CFC" w:rsidRPr="00565CFC" w:rsidRDefault="00565CFC" w:rsidP="00565CFC">
      <w:pPr>
        <w:spacing w:after="0" w:line="240" w:lineRule="auto"/>
        <w:ind w:firstLine="284"/>
        <w:jc w:val="both"/>
        <w:rPr>
          <w:rFonts w:ascii="Times New Roman" w:hAnsi="Times New Roman" w:cs="Times New Roman"/>
          <w:sz w:val="12"/>
          <w:szCs w:val="12"/>
        </w:rPr>
      </w:pPr>
      <w:r w:rsidRPr="00565CFC">
        <w:rPr>
          <w:rFonts w:ascii="Times New Roman" w:hAnsi="Times New Roman" w:cs="Times New Roman"/>
          <w:sz w:val="12"/>
          <w:szCs w:val="12"/>
        </w:rPr>
        <w:t>1. Определить уполномоченным органом на проведение проверки комплектности документов, представляемых сельскохозяйственными кооперативами и организациями потребительской кооперации муниципального района Сергиевский Самарской области, в целях возмещения затрат в связи с осуществлением деятельности в сфере заготовки, хранения, переработки, транспортировки и реализации сельскохозяйственной продукции в части расходов на поддержку кооперативной деятельности Муниципальное казенное учреждение «Управление сельского хозяйства» муниципального района Сергиевский Самарской области.</w:t>
      </w:r>
    </w:p>
    <w:p w:rsidR="00565CFC" w:rsidRPr="00565CFC" w:rsidRDefault="00565CFC" w:rsidP="00565CFC">
      <w:pPr>
        <w:spacing w:after="0" w:line="240" w:lineRule="auto"/>
        <w:ind w:firstLine="284"/>
        <w:jc w:val="both"/>
        <w:rPr>
          <w:rFonts w:ascii="Times New Roman" w:hAnsi="Times New Roman" w:cs="Times New Roman"/>
          <w:sz w:val="12"/>
          <w:szCs w:val="12"/>
        </w:rPr>
      </w:pPr>
      <w:r w:rsidRPr="00565CFC">
        <w:rPr>
          <w:rFonts w:ascii="Times New Roman" w:hAnsi="Times New Roman" w:cs="Times New Roman"/>
          <w:sz w:val="12"/>
          <w:szCs w:val="12"/>
        </w:rPr>
        <w:t>2. Утвердить прилагаемый  Порядок проверки комплектности документов, представляемых сельскохозяйственными кооперативами и организациями потребительской кооперации муниципального района Сергиевский Самарской области, в целях возмещения затрат в связи с осуществлением деятельности в сфере заготовки, хранения, переработки, транспортировки и реализации сельскохозяйственной продукции в части расходов на поддержку кооперативной деятельности.</w:t>
      </w:r>
    </w:p>
    <w:p w:rsidR="00565CFC" w:rsidRPr="00565CFC" w:rsidRDefault="00565CFC" w:rsidP="00565CFC">
      <w:pPr>
        <w:spacing w:after="0" w:line="240" w:lineRule="auto"/>
        <w:ind w:firstLine="284"/>
        <w:jc w:val="both"/>
        <w:rPr>
          <w:rFonts w:ascii="Times New Roman" w:hAnsi="Times New Roman" w:cs="Times New Roman"/>
          <w:sz w:val="12"/>
          <w:szCs w:val="12"/>
        </w:rPr>
      </w:pPr>
      <w:r w:rsidRPr="00565CFC">
        <w:rPr>
          <w:rFonts w:ascii="Times New Roman" w:hAnsi="Times New Roman" w:cs="Times New Roman"/>
          <w:sz w:val="12"/>
          <w:szCs w:val="12"/>
        </w:rPr>
        <w:t>3. Опубликовать настоящее постановление в газете «Сергиевский вестник».</w:t>
      </w:r>
    </w:p>
    <w:p w:rsidR="00565CFC" w:rsidRPr="00565CFC" w:rsidRDefault="00565CFC" w:rsidP="00565CFC">
      <w:pPr>
        <w:spacing w:after="0" w:line="240" w:lineRule="auto"/>
        <w:ind w:firstLine="284"/>
        <w:jc w:val="both"/>
        <w:rPr>
          <w:rFonts w:ascii="Times New Roman" w:hAnsi="Times New Roman" w:cs="Times New Roman"/>
          <w:sz w:val="12"/>
          <w:szCs w:val="12"/>
        </w:rPr>
      </w:pPr>
      <w:r w:rsidRPr="00565CFC">
        <w:rPr>
          <w:rFonts w:ascii="Times New Roman" w:hAnsi="Times New Roman" w:cs="Times New Roman"/>
          <w:sz w:val="12"/>
          <w:szCs w:val="12"/>
        </w:rPr>
        <w:t>4. Настоящее постановление вступает в силу со дня официального опубликования.</w:t>
      </w:r>
    </w:p>
    <w:p w:rsidR="00565CFC" w:rsidRPr="00565CFC" w:rsidRDefault="00565CFC" w:rsidP="00565CFC">
      <w:pPr>
        <w:spacing w:after="0" w:line="240" w:lineRule="auto"/>
        <w:ind w:firstLine="284"/>
        <w:jc w:val="both"/>
        <w:rPr>
          <w:rFonts w:ascii="Times New Roman" w:hAnsi="Times New Roman" w:cs="Times New Roman"/>
          <w:sz w:val="12"/>
          <w:szCs w:val="12"/>
        </w:rPr>
      </w:pPr>
      <w:r w:rsidRPr="00565CFC">
        <w:rPr>
          <w:rFonts w:ascii="Times New Roman" w:hAnsi="Times New Roman" w:cs="Times New Roman"/>
          <w:sz w:val="12"/>
          <w:szCs w:val="12"/>
        </w:rPr>
        <w:t xml:space="preserve">5. Контроль за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565CFC" w:rsidRDefault="00565CFC" w:rsidP="00565CFC">
      <w:pPr>
        <w:spacing w:after="0" w:line="240" w:lineRule="auto"/>
        <w:ind w:firstLine="284"/>
        <w:jc w:val="right"/>
        <w:rPr>
          <w:rFonts w:ascii="Times New Roman" w:hAnsi="Times New Roman" w:cs="Times New Roman"/>
          <w:sz w:val="12"/>
          <w:szCs w:val="12"/>
        </w:rPr>
      </w:pPr>
      <w:r w:rsidRPr="00565CFC">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565CFC" w:rsidRDefault="00565CFC" w:rsidP="00565CFC">
      <w:pPr>
        <w:spacing w:after="0" w:line="240" w:lineRule="auto"/>
        <w:ind w:firstLine="284"/>
        <w:jc w:val="right"/>
        <w:rPr>
          <w:rFonts w:ascii="Times New Roman" w:hAnsi="Times New Roman" w:cs="Times New Roman"/>
          <w:sz w:val="12"/>
          <w:szCs w:val="12"/>
        </w:rPr>
      </w:pPr>
      <w:r w:rsidRPr="00565CFC">
        <w:rPr>
          <w:rFonts w:ascii="Times New Roman" w:hAnsi="Times New Roman" w:cs="Times New Roman"/>
          <w:sz w:val="12"/>
          <w:szCs w:val="12"/>
        </w:rPr>
        <w:tab/>
        <w:t>А.А. Веселов</w:t>
      </w:r>
    </w:p>
    <w:p w:rsidR="00565CFC" w:rsidRDefault="00565CFC" w:rsidP="00565CFC">
      <w:pPr>
        <w:spacing w:after="0" w:line="240" w:lineRule="auto"/>
        <w:ind w:firstLine="284"/>
        <w:jc w:val="right"/>
        <w:rPr>
          <w:rFonts w:ascii="Times New Roman" w:hAnsi="Times New Roman" w:cs="Times New Roman"/>
          <w:sz w:val="12"/>
          <w:szCs w:val="12"/>
        </w:rPr>
      </w:pPr>
    </w:p>
    <w:p w:rsidR="00565CFC" w:rsidRPr="00565CFC" w:rsidRDefault="00565CFC" w:rsidP="00565CFC">
      <w:pPr>
        <w:spacing w:after="0" w:line="240" w:lineRule="auto"/>
        <w:ind w:firstLine="284"/>
        <w:jc w:val="right"/>
        <w:rPr>
          <w:rFonts w:ascii="Times New Roman" w:hAnsi="Times New Roman" w:cs="Times New Roman"/>
          <w:sz w:val="12"/>
          <w:szCs w:val="12"/>
        </w:rPr>
      </w:pPr>
      <w:r w:rsidRPr="00565CFC">
        <w:rPr>
          <w:rFonts w:ascii="Times New Roman" w:hAnsi="Times New Roman" w:cs="Times New Roman"/>
          <w:sz w:val="12"/>
          <w:szCs w:val="12"/>
        </w:rPr>
        <w:t>Приложение</w:t>
      </w:r>
    </w:p>
    <w:p w:rsidR="00565CFC" w:rsidRPr="00565CFC" w:rsidRDefault="00565CFC" w:rsidP="00565CFC">
      <w:pPr>
        <w:spacing w:after="0" w:line="240" w:lineRule="auto"/>
        <w:ind w:firstLine="284"/>
        <w:jc w:val="right"/>
        <w:rPr>
          <w:rFonts w:ascii="Times New Roman" w:hAnsi="Times New Roman" w:cs="Times New Roman"/>
          <w:sz w:val="12"/>
          <w:szCs w:val="12"/>
        </w:rPr>
      </w:pPr>
      <w:r w:rsidRPr="00565CFC">
        <w:rPr>
          <w:rFonts w:ascii="Times New Roman" w:hAnsi="Times New Roman" w:cs="Times New Roman"/>
          <w:sz w:val="12"/>
          <w:szCs w:val="12"/>
        </w:rPr>
        <w:t>к постановлению Администрации</w:t>
      </w:r>
    </w:p>
    <w:p w:rsidR="00565CFC" w:rsidRPr="00565CFC" w:rsidRDefault="00565CFC" w:rsidP="00565CFC">
      <w:pPr>
        <w:spacing w:after="0" w:line="240" w:lineRule="auto"/>
        <w:ind w:firstLine="284"/>
        <w:jc w:val="right"/>
        <w:rPr>
          <w:rFonts w:ascii="Times New Roman" w:hAnsi="Times New Roman" w:cs="Times New Roman"/>
          <w:sz w:val="12"/>
          <w:szCs w:val="12"/>
        </w:rPr>
      </w:pPr>
      <w:r w:rsidRPr="00565CFC">
        <w:rPr>
          <w:rFonts w:ascii="Times New Roman" w:hAnsi="Times New Roman" w:cs="Times New Roman"/>
          <w:sz w:val="12"/>
          <w:szCs w:val="12"/>
        </w:rPr>
        <w:t>муниципального района Сергиевский</w:t>
      </w:r>
    </w:p>
    <w:p w:rsidR="00565CFC" w:rsidRPr="00565CFC" w:rsidRDefault="00565CFC" w:rsidP="00565CF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№292 от «02» апреля 2021г.</w:t>
      </w:r>
    </w:p>
    <w:p w:rsidR="00565CFC" w:rsidRPr="00565CFC" w:rsidRDefault="00565CFC" w:rsidP="00565CF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565CFC">
        <w:rPr>
          <w:rFonts w:ascii="Times New Roman" w:hAnsi="Times New Roman" w:cs="Times New Roman"/>
          <w:sz w:val="12"/>
          <w:szCs w:val="12"/>
        </w:rPr>
        <w:t>проверки комплектности документов, представляемых сельскохозяйственными кооперативами и организациями потребительской кооперации муниципального района Сергиевский Самарской области, в целях возмещения затрат в связи с осуществлением деятельности в сфере заготовки, хранения, переработки, транспортировки и реализации сельскохозяйственной продукции в части расходов на поддержку кооперативной деятельности</w:t>
      </w:r>
    </w:p>
    <w:p w:rsidR="00565CFC" w:rsidRPr="00565CFC" w:rsidRDefault="00565CFC" w:rsidP="00565C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65CFC">
        <w:rPr>
          <w:rFonts w:ascii="Times New Roman" w:hAnsi="Times New Roman" w:cs="Times New Roman"/>
          <w:sz w:val="12"/>
          <w:szCs w:val="12"/>
        </w:rPr>
        <w:t>Настоящий Порядок устанавливает механизм проверки комплектности документов, представляемых сельскохозяйственными кооперативами и организациями потребительской кооперации муниципального района Сергиевский Самарской области, в целях возмещения затрат в связи с осуществлением деятельности в сфере заготовки, хранения, переработки, транспортировки и реализации сельскохозяйственной продукции в части расходов на поддержку кооперативной деятельности (далее – Порядок проверки комплектности документов) и разработан в соответствии с Законом Самарской области от03.04.2009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и постановлением Правительства Самарской области от 10.03.2021 № 131 «О внесении изменений в постановление Правительства Самарской области от 01.02.20213 № 21 «О мерах, направленных на государственную поддержку производителей товаров, работ и услуг в сфере сельскохозяйственного товарного производства, торговли, переработки сельскохозяйственной продукции, рыбоводства на территории Самарской области» (далее – постановление Правительства).</w:t>
      </w:r>
    </w:p>
    <w:p w:rsidR="00565CFC" w:rsidRPr="00565CFC" w:rsidRDefault="00565CFC" w:rsidP="00565C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65CFC">
        <w:rPr>
          <w:rFonts w:ascii="Times New Roman" w:hAnsi="Times New Roman" w:cs="Times New Roman"/>
          <w:sz w:val="12"/>
          <w:szCs w:val="12"/>
        </w:rPr>
        <w:t>Проверку комплектности документов осуществляет Муниципальное казенное учреждение «Управление сельского хозяйства» муниципального района Сергиевский Самарской области (далее – Управление сельского хозяйства).</w:t>
      </w:r>
    </w:p>
    <w:p w:rsidR="00565CFC" w:rsidRPr="00565CFC" w:rsidRDefault="00565CFC" w:rsidP="00565C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65CFC">
        <w:rPr>
          <w:rFonts w:ascii="Times New Roman" w:hAnsi="Times New Roman" w:cs="Times New Roman"/>
          <w:sz w:val="12"/>
          <w:szCs w:val="12"/>
        </w:rPr>
        <w:t>В целях предоставления субсидий документы, указанные в пункте 10 Порядка предоставления субсидий за счёт средств областного бюджета сельскохозяйственными кооперативами и организациями потребительской кооперации муниципального района Сергиевский Самарской области, в целях возмещения затрат в связи с осуществлением деятельности в сфере заготовки, хранения, переработки, транспортировки и реализации сельскохозяйственной продукции в части расходов на поддержку кооперативной деятельности, утвержденного постановлением Правительства Самарской области от 10.03.2021 № 131 «О внесении изменений в постановление Правительства Самарской области от 01.02.20213 № 21 «О мерах, направленных на государственную поддержку производителей товаров, работ и услуг в сфере сельскохозяйственного товарного производства, торговли, переработки сельскохозяйственной продукции, рыбоводства на территории Самарской области» (далее – Порядок предоставления субсидий), представляются заявителем в Управление сельского хозяйства.</w:t>
      </w:r>
    </w:p>
    <w:p w:rsidR="00565CFC" w:rsidRPr="00565CFC" w:rsidRDefault="00565CFC" w:rsidP="00565CFC">
      <w:pPr>
        <w:spacing w:after="0" w:line="240" w:lineRule="auto"/>
        <w:ind w:firstLine="284"/>
        <w:jc w:val="both"/>
        <w:rPr>
          <w:rFonts w:ascii="Times New Roman" w:hAnsi="Times New Roman" w:cs="Times New Roman"/>
          <w:sz w:val="12"/>
          <w:szCs w:val="12"/>
        </w:rPr>
      </w:pPr>
      <w:r w:rsidRPr="00565CFC">
        <w:rPr>
          <w:rFonts w:ascii="Times New Roman" w:hAnsi="Times New Roman" w:cs="Times New Roman"/>
          <w:sz w:val="12"/>
          <w:szCs w:val="12"/>
        </w:rPr>
        <w:t>Заявитель имеет право представить документы, указанные в пункте 10 Порядка предоставления субсидий, в форме электронных документов и (или) электронных образов документов (документов на бумажном носителе, преобразованных в электронную форму путем сканирования с сохранением их реквизитов), заверенных электронной подписью заявителя в порядке, установленном законодательством Российской Федерации. В случае подачи документов, указанных в пункте 10 Порядка предоставления субсидий, в электронной форме документы на бумажном носителе заявителем не представляются.</w:t>
      </w:r>
    </w:p>
    <w:p w:rsidR="00565CFC" w:rsidRPr="00565CFC" w:rsidRDefault="00565CFC" w:rsidP="00565CFC">
      <w:pPr>
        <w:spacing w:after="0" w:line="240" w:lineRule="auto"/>
        <w:ind w:firstLine="284"/>
        <w:jc w:val="both"/>
        <w:rPr>
          <w:rFonts w:ascii="Times New Roman" w:hAnsi="Times New Roman" w:cs="Times New Roman"/>
          <w:sz w:val="12"/>
          <w:szCs w:val="12"/>
        </w:rPr>
      </w:pPr>
      <w:r w:rsidRPr="00565CFC">
        <w:rPr>
          <w:rFonts w:ascii="Times New Roman" w:hAnsi="Times New Roman" w:cs="Times New Roman"/>
          <w:sz w:val="12"/>
          <w:szCs w:val="12"/>
        </w:rPr>
        <w:t>4. В целях проверки комплектности документов Управление сельского хозяйства осуществляет регистрацию заявления и приложенных документов в специальном журнале, листы которого должны быть пронумерованы, прошнурованы и скреплены печатью Управления сельского хозяйства.</w:t>
      </w:r>
    </w:p>
    <w:p w:rsidR="00565CFC" w:rsidRPr="00565CFC" w:rsidRDefault="00565CFC" w:rsidP="00565CFC">
      <w:pPr>
        <w:spacing w:after="0" w:line="240" w:lineRule="auto"/>
        <w:ind w:firstLine="284"/>
        <w:jc w:val="both"/>
        <w:rPr>
          <w:rFonts w:ascii="Times New Roman" w:hAnsi="Times New Roman" w:cs="Times New Roman"/>
          <w:sz w:val="12"/>
          <w:szCs w:val="12"/>
        </w:rPr>
      </w:pPr>
      <w:r w:rsidRPr="00565CFC">
        <w:rPr>
          <w:rFonts w:ascii="Times New Roman" w:hAnsi="Times New Roman" w:cs="Times New Roman"/>
          <w:sz w:val="12"/>
          <w:szCs w:val="12"/>
        </w:rPr>
        <w:t>5.   Управление сельского хозяйства не позднее пятого рабочего дня, следующего за днём обращения заявителя:</w:t>
      </w:r>
    </w:p>
    <w:p w:rsidR="00565CFC" w:rsidRPr="00565CFC" w:rsidRDefault="00565CFC" w:rsidP="00565CFC">
      <w:pPr>
        <w:spacing w:after="0" w:line="240" w:lineRule="auto"/>
        <w:ind w:firstLine="284"/>
        <w:jc w:val="both"/>
        <w:rPr>
          <w:rFonts w:ascii="Times New Roman" w:hAnsi="Times New Roman" w:cs="Times New Roman"/>
          <w:sz w:val="12"/>
          <w:szCs w:val="12"/>
        </w:rPr>
      </w:pPr>
      <w:r w:rsidRPr="00565CFC">
        <w:rPr>
          <w:rFonts w:ascii="Times New Roman" w:hAnsi="Times New Roman" w:cs="Times New Roman"/>
          <w:sz w:val="12"/>
          <w:szCs w:val="12"/>
        </w:rPr>
        <w:t xml:space="preserve">осуществляет проверку комплектности документов, представленных на бумажном носителе или в электронной форме; </w:t>
      </w:r>
    </w:p>
    <w:p w:rsidR="00565CFC" w:rsidRPr="00565CFC" w:rsidRDefault="00565CFC" w:rsidP="00565CFC">
      <w:pPr>
        <w:spacing w:after="0" w:line="240" w:lineRule="auto"/>
        <w:ind w:firstLine="284"/>
        <w:jc w:val="both"/>
        <w:rPr>
          <w:rFonts w:ascii="Times New Roman" w:hAnsi="Times New Roman" w:cs="Times New Roman"/>
          <w:sz w:val="12"/>
          <w:szCs w:val="12"/>
        </w:rPr>
      </w:pPr>
      <w:r w:rsidRPr="00565CFC">
        <w:rPr>
          <w:rFonts w:ascii="Times New Roman" w:hAnsi="Times New Roman" w:cs="Times New Roman"/>
          <w:sz w:val="12"/>
          <w:szCs w:val="12"/>
        </w:rPr>
        <w:t>переводит документы, представленные на бумажном носителе, в форму электронного документа и (или) электронного образа документа;</w:t>
      </w:r>
    </w:p>
    <w:p w:rsidR="00565CFC" w:rsidRPr="00565CFC" w:rsidRDefault="00565CFC" w:rsidP="00565CFC">
      <w:pPr>
        <w:spacing w:after="0" w:line="240" w:lineRule="auto"/>
        <w:ind w:firstLine="284"/>
        <w:jc w:val="both"/>
        <w:rPr>
          <w:rFonts w:ascii="Times New Roman" w:hAnsi="Times New Roman" w:cs="Times New Roman"/>
          <w:sz w:val="12"/>
          <w:szCs w:val="12"/>
        </w:rPr>
      </w:pPr>
      <w:r w:rsidRPr="00565CFC">
        <w:rPr>
          <w:rFonts w:ascii="Times New Roman" w:hAnsi="Times New Roman" w:cs="Times New Roman"/>
          <w:sz w:val="12"/>
          <w:szCs w:val="12"/>
        </w:rPr>
        <w:t>заверяет представленный пакет документов усиленной квалифицированной электронной цифровой подписью.</w:t>
      </w:r>
    </w:p>
    <w:p w:rsidR="00565CFC" w:rsidRDefault="00565CFC" w:rsidP="004D0799">
      <w:pPr>
        <w:spacing w:after="0" w:line="240" w:lineRule="auto"/>
        <w:ind w:firstLine="284"/>
        <w:jc w:val="both"/>
        <w:rPr>
          <w:rFonts w:ascii="Times New Roman" w:hAnsi="Times New Roman" w:cs="Times New Roman"/>
          <w:sz w:val="12"/>
          <w:szCs w:val="12"/>
        </w:rPr>
      </w:pPr>
      <w:r w:rsidRPr="00565CFC">
        <w:rPr>
          <w:rFonts w:ascii="Times New Roman" w:hAnsi="Times New Roman" w:cs="Times New Roman"/>
          <w:sz w:val="12"/>
          <w:szCs w:val="12"/>
        </w:rPr>
        <w:t>Документы в форме электронных документов и (или) электронных образов документов, заверенные указанной электронной цифровой подписью, имеют ту же юридическую силу, что и документы, предс</w:t>
      </w:r>
      <w:r w:rsidR="004D0799">
        <w:rPr>
          <w:rFonts w:ascii="Times New Roman" w:hAnsi="Times New Roman" w:cs="Times New Roman"/>
          <w:sz w:val="12"/>
          <w:szCs w:val="12"/>
        </w:rPr>
        <w:t xml:space="preserve">тавленные на бумажном носителе </w:t>
      </w:r>
      <w:r w:rsidRPr="00565CFC">
        <w:rPr>
          <w:rFonts w:ascii="Times New Roman" w:hAnsi="Times New Roman" w:cs="Times New Roman"/>
          <w:sz w:val="12"/>
          <w:szCs w:val="12"/>
        </w:rPr>
        <w:t xml:space="preserve">передаёт в министерство документы в </w:t>
      </w:r>
      <w:r w:rsidRPr="00565CFC">
        <w:rPr>
          <w:rFonts w:ascii="Times New Roman" w:hAnsi="Times New Roman" w:cs="Times New Roman"/>
          <w:sz w:val="12"/>
          <w:szCs w:val="12"/>
        </w:rPr>
        <w:lastRenderedPageBreak/>
        <w:t>электронной форме посредством программного продукта «Электронный агропромышленный комплекс Самарской области» (далее «ЭАПК») по телекоммуникационным каналам связи.</w:t>
      </w:r>
    </w:p>
    <w:p w:rsidR="004D0799" w:rsidRPr="004D0799" w:rsidRDefault="004D0799" w:rsidP="004D0799">
      <w:pPr>
        <w:spacing w:after="0" w:line="240" w:lineRule="auto"/>
        <w:ind w:firstLine="284"/>
        <w:jc w:val="center"/>
        <w:rPr>
          <w:rFonts w:ascii="Times New Roman" w:hAnsi="Times New Roman" w:cs="Times New Roman"/>
          <w:sz w:val="12"/>
          <w:szCs w:val="12"/>
        </w:rPr>
      </w:pPr>
      <w:r w:rsidRPr="004D0799">
        <w:rPr>
          <w:rFonts w:ascii="Times New Roman" w:hAnsi="Times New Roman" w:cs="Times New Roman"/>
          <w:sz w:val="12"/>
          <w:szCs w:val="12"/>
        </w:rPr>
        <w:t>Администрация</w:t>
      </w:r>
    </w:p>
    <w:p w:rsidR="004D0799" w:rsidRPr="004D0799" w:rsidRDefault="004D0799" w:rsidP="004D079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D0799">
        <w:rPr>
          <w:rFonts w:ascii="Times New Roman" w:hAnsi="Times New Roman" w:cs="Times New Roman"/>
          <w:sz w:val="12"/>
          <w:szCs w:val="12"/>
        </w:rPr>
        <w:t>Сергиевский</w:t>
      </w:r>
    </w:p>
    <w:p w:rsidR="004D0799" w:rsidRPr="004D0799" w:rsidRDefault="004D0799" w:rsidP="004D079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D0799" w:rsidRPr="004D0799" w:rsidRDefault="004D0799" w:rsidP="004D079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D0799" w:rsidRDefault="004D0799" w:rsidP="004D0799">
      <w:pPr>
        <w:spacing w:after="0" w:line="240" w:lineRule="auto"/>
        <w:ind w:firstLine="284"/>
        <w:rPr>
          <w:rFonts w:ascii="Times New Roman" w:hAnsi="Times New Roman" w:cs="Times New Roman"/>
          <w:sz w:val="12"/>
          <w:szCs w:val="12"/>
        </w:rPr>
      </w:pPr>
      <w:r w:rsidRPr="004D0799">
        <w:rPr>
          <w:rFonts w:ascii="Times New Roman" w:hAnsi="Times New Roman" w:cs="Times New Roman"/>
          <w:sz w:val="12"/>
          <w:szCs w:val="12"/>
        </w:rPr>
        <w:t>«02» апреля 2021г.</w:t>
      </w:r>
      <w:r>
        <w:rPr>
          <w:rFonts w:ascii="Times New Roman" w:hAnsi="Times New Roman" w:cs="Times New Roman"/>
          <w:sz w:val="12"/>
          <w:szCs w:val="12"/>
        </w:rPr>
        <w:t xml:space="preserve">                                                                                                                                                                                                      </w:t>
      </w:r>
      <w:r w:rsidRPr="004D0799">
        <w:rPr>
          <w:rFonts w:ascii="Times New Roman" w:hAnsi="Times New Roman" w:cs="Times New Roman"/>
          <w:sz w:val="12"/>
          <w:szCs w:val="12"/>
        </w:rPr>
        <w:t>№293</w:t>
      </w:r>
    </w:p>
    <w:p w:rsidR="004D0799" w:rsidRDefault="004D0799" w:rsidP="004D0799">
      <w:pPr>
        <w:spacing w:after="0" w:line="240" w:lineRule="auto"/>
        <w:ind w:firstLine="284"/>
        <w:jc w:val="center"/>
        <w:rPr>
          <w:rFonts w:ascii="Times New Roman" w:hAnsi="Times New Roman" w:cs="Times New Roman"/>
          <w:sz w:val="12"/>
          <w:szCs w:val="12"/>
        </w:rPr>
      </w:pPr>
      <w:r w:rsidRPr="004D0799">
        <w:rPr>
          <w:rFonts w:ascii="Times New Roman" w:hAnsi="Times New Roman" w:cs="Times New Roman"/>
          <w:sz w:val="12"/>
          <w:szCs w:val="12"/>
        </w:rPr>
        <w:t>О внесении изменений в постановление администрации муниципального района Сергиевский № 1459 от 30.10.2019 г.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w:t>
      </w:r>
      <w:r>
        <w:rPr>
          <w:rFonts w:ascii="Times New Roman" w:hAnsi="Times New Roman" w:cs="Times New Roman"/>
          <w:sz w:val="12"/>
          <w:szCs w:val="12"/>
        </w:rPr>
        <w:t>ской области на 2020-2022 годы»</w:t>
      </w:r>
    </w:p>
    <w:p w:rsidR="004D0799" w:rsidRPr="004D0799" w:rsidRDefault="004D0799" w:rsidP="004D0799">
      <w:pPr>
        <w:spacing w:after="0" w:line="240" w:lineRule="auto"/>
        <w:ind w:firstLine="284"/>
        <w:jc w:val="both"/>
        <w:rPr>
          <w:rFonts w:ascii="Times New Roman" w:hAnsi="Times New Roman" w:cs="Times New Roman"/>
          <w:sz w:val="12"/>
          <w:szCs w:val="12"/>
        </w:rPr>
      </w:pPr>
      <w:r w:rsidRPr="004D0799">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администрация муниципального района Сергиевский,</w:t>
      </w:r>
    </w:p>
    <w:p w:rsidR="004D0799" w:rsidRPr="004D0799" w:rsidRDefault="004D0799" w:rsidP="004D0799">
      <w:pPr>
        <w:spacing w:after="0" w:line="240" w:lineRule="auto"/>
        <w:ind w:firstLine="284"/>
        <w:jc w:val="both"/>
        <w:rPr>
          <w:rFonts w:ascii="Times New Roman" w:hAnsi="Times New Roman" w:cs="Times New Roman"/>
          <w:sz w:val="12"/>
          <w:szCs w:val="12"/>
        </w:rPr>
      </w:pPr>
      <w:r w:rsidRPr="004D0799">
        <w:rPr>
          <w:rFonts w:ascii="Times New Roman" w:hAnsi="Times New Roman" w:cs="Times New Roman"/>
          <w:sz w:val="12"/>
          <w:szCs w:val="12"/>
        </w:rPr>
        <w:t>ПОСТАНОВЛЯЕТ:</w:t>
      </w:r>
    </w:p>
    <w:p w:rsidR="004D0799" w:rsidRPr="004D0799" w:rsidRDefault="004D0799" w:rsidP="004D079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D0799">
        <w:rPr>
          <w:rFonts w:ascii="Times New Roman" w:hAnsi="Times New Roman" w:cs="Times New Roman"/>
          <w:sz w:val="12"/>
          <w:szCs w:val="12"/>
        </w:rPr>
        <w:t>Внести изменения в Приложение №1 к постановлению администрации муни</w:t>
      </w:r>
      <w:r>
        <w:rPr>
          <w:rFonts w:ascii="Times New Roman" w:hAnsi="Times New Roman" w:cs="Times New Roman"/>
          <w:sz w:val="12"/>
          <w:szCs w:val="12"/>
        </w:rPr>
        <w:t>ципального района Сергиевский №</w:t>
      </w:r>
      <w:r w:rsidRPr="004D0799">
        <w:rPr>
          <w:rFonts w:ascii="Times New Roman" w:hAnsi="Times New Roman" w:cs="Times New Roman"/>
          <w:sz w:val="12"/>
          <w:szCs w:val="12"/>
        </w:rPr>
        <w:t>1459 от 30.10.2019 года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(далее Программа) следующего содержания:</w:t>
      </w:r>
    </w:p>
    <w:p w:rsidR="004D0799" w:rsidRPr="004D0799" w:rsidRDefault="004D0799" w:rsidP="004D079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4D0799">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4D0799" w:rsidRPr="004D0799" w:rsidRDefault="004D0799" w:rsidP="004D0799">
      <w:pPr>
        <w:spacing w:after="0" w:line="240" w:lineRule="auto"/>
        <w:ind w:firstLine="284"/>
        <w:jc w:val="both"/>
        <w:rPr>
          <w:rFonts w:ascii="Times New Roman" w:hAnsi="Times New Roman" w:cs="Times New Roman"/>
          <w:sz w:val="12"/>
          <w:szCs w:val="12"/>
        </w:rPr>
      </w:pPr>
      <w:r w:rsidRPr="004D0799">
        <w:rPr>
          <w:rFonts w:ascii="Times New Roman" w:hAnsi="Times New Roman" w:cs="Times New Roman"/>
          <w:sz w:val="12"/>
          <w:szCs w:val="12"/>
        </w:rPr>
        <w:t>«Планируемый общий объем финансирования Программы составит 16 587 979,07 рублей, в том числе:</w:t>
      </w:r>
    </w:p>
    <w:p w:rsidR="004D0799" w:rsidRPr="004D0799" w:rsidRDefault="004D0799" w:rsidP="004D0799">
      <w:pPr>
        <w:spacing w:after="0" w:line="240" w:lineRule="auto"/>
        <w:ind w:firstLine="284"/>
        <w:jc w:val="both"/>
        <w:rPr>
          <w:rFonts w:ascii="Times New Roman" w:hAnsi="Times New Roman" w:cs="Times New Roman"/>
          <w:sz w:val="12"/>
          <w:szCs w:val="12"/>
        </w:rPr>
      </w:pPr>
      <w:r w:rsidRPr="004D0799">
        <w:rPr>
          <w:rFonts w:ascii="Times New Roman" w:hAnsi="Times New Roman" w:cs="Times New Roman"/>
          <w:sz w:val="12"/>
          <w:szCs w:val="12"/>
        </w:rPr>
        <w:t>- 2020 год – 5 393 352,81 рублей;</w:t>
      </w:r>
    </w:p>
    <w:p w:rsidR="004D0799" w:rsidRPr="004D0799" w:rsidRDefault="004D0799" w:rsidP="004D0799">
      <w:pPr>
        <w:spacing w:after="0" w:line="240" w:lineRule="auto"/>
        <w:ind w:firstLine="284"/>
        <w:jc w:val="both"/>
        <w:rPr>
          <w:rFonts w:ascii="Times New Roman" w:hAnsi="Times New Roman" w:cs="Times New Roman"/>
          <w:sz w:val="12"/>
          <w:szCs w:val="12"/>
        </w:rPr>
      </w:pPr>
      <w:r w:rsidRPr="004D0799">
        <w:rPr>
          <w:rFonts w:ascii="Times New Roman" w:hAnsi="Times New Roman" w:cs="Times New Roman"/>
          <w:sz w:val="12"/>
          <w:szCs w:val="12"/>
        </w:rPr>
        <w:t>- 2021 год  – 5 698 655,36 рублей;</w:t>
      </w:r>
    </w:p>
    <w:p w:rsidR="004D0799" w:rsidRPr="004D0799" w:rsidRDefault="004D0799" w:rsidP="004D0799">
      <w:pPr>
        <w:spacing w:after="0" w:line="240" w:lineRule="auto"/>
        <w:ind w:firstLine="284"/>
        <w:jc w:val="both"/>
        <w:rPr>
          <w:rFonts w:ascii="Times New Roman" w:hAnsi="Times New Roman" w:cs="Times New Roman"/>
          <w:sz w:val="12"/>
          <w:szCs w:val="12"/>
        </w:rPr>
      </w:pPr>
      <w:r w:rsidRPr="004D0799">
        <w:rPr>
          <w:rFonts w:ascii="Times New Roman" w:hAnsi="Times New Roman" w:cs="Times New Roman"/>
          <w:sz w:val="12"/>
          <w:szCs w:val="12"/>
        </w:rPr>
        <w:t>- 2022 год – 5 495 970,90 рублей.»</w:t>
      </w:r>
    </w:p>
    <w:p w:rsidR="004D0799" w:rsidRPr="004D0799" w:rsidRDefault="004D0799" w:rsidP="004D079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1.2. </w:t>
      </w:r>
      <w:r w:rsidRPr="004D0799">
        <w:rPr>
          <w:rFonts w:ascii="Times New Roman" w:hAnsi="Times New Roman" w:cs="Times New Roman"/>
          <w:sz w:val="12"/>
          <w:szCs w:val="12"/>
        </w:rPr>
        <w:t>В Программе раздел «Финансовое обеспечение Программы» изложить в следующей редакции: «Финансовые средства для решения проблемы поддержки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формируются за счет местного бюджета.</w:t>
      </w:r>
    </w:p>
    <w:p w:rsidR="004D0799" w:rsidRPr="004D0799" w:rsidRDefault="004D0799" w:rsidP="004D0799">
      <w:pPr>
        <w:spacing w:after="0" w:line="240" w:lineRule="auto"/>
        <w:ind w:firstLine="284"/>
        <w:jc w:val="both"/>
        <w:rPr>
          <w:rFonts w:ascii="Times New Roman" w:hAnsi="Times New Roman" w:cs="Times New Roman"/>
          <w:sz w:val="12"/>
          <w:szCs w:val="12"/>
        </w:rPr>
      </w:pPr>
      <w:r w:rsidRPr="004D0799">
        <w:rPr>
          <w:rFonts w:ascii="Times New Roman" w:hAnsi="Times New Roman" w:cs="Times New Roman"/>
          <w:sz w:val="12"/>
          <w:szCs w:val="12"/>
        </w:rPr>
        <w:t>Планируемый общий объем финансирования Программы составит 16 587 979,07 рублей, в том числе:</w:t>
      </w:r>
    </w:p>
    <w:p w:rsidR="004D0799" w:rsidRPr="004D0799" w:rsidRDefault="004D0799" w:rsidP="004D0799">
      <w:pPr>
        <w:spacing w:after="0" w:line="240" w:lineRule="auto"/>
        <w:ind w:firstLine="284"/>
        <w:jc w:val="both"/>
        <w:rPr>
          <w:rFonts w:ascii="Times New Roman" w:hAnsi="Times New Roman" w:cs="Times New Roman"/>
          <w:sz w:val="12"/>
          <w:szCs w:val="12"/>
        </w:rPr>
      </w:pPr>
      <w:r w:rsidRPr="004D0799">
        <w:rPr>
          <w:rFonts w:ascii="Times New Roman" w:hAnsi="Times New Roman" w:cs="Times New Roman"/>
          <w:sz w:val="12"/>
          <w:szCs w:val="12"/>
        </w:rPr>
        <w:t>- 2020 год – 5 393 352,81 рублей;</w:t>
      </w:r>
    </w:p>
    <w:p w:rsidR="004D0799" w:rsidRPr="004D0799" w:rsidRDefault="004D0799" w:rsidP="004D0799">
      <w:pPr>
        <w:spacing w:after="0" w:line="240" w:lineRule="auto"/>
        <w:ind w:firstLine="284"/>
        <w:jc w:val="both"/>
        <w:rPr>
          <w:rFonts w:ascii="Times New Roman" w:hAnsi="Times New Roman" w:cs="Times New Roman"/>
          <w:sz w:val="12"/>
          <w:szCs w:val="12"/>
        </w:rPr>
      </w:pPr>
      <w:r w:rsidRPr="004D0799">
        <w:rPr>
          <w:rFonts w:ascii="Times New Roman" w:hAnsi="Times New Roman" w:cs="Times New Roman"/>
          <w:sz w:val="12"/>
          <w:szCs w:val="12"/>
        </w:rPr>
        <w:t>- 2021 год  – 5 698 655,36 рублей;</w:t>
      </w:r>
    </w:p>
    <w:p w:rsidR="004D0799" w:rsidRPr="004D0799" w:rsidRDefault="004D0799" w:rsidP="004D0799">
      <w:pPr>
        <w:spacing w:after="0" w:line="240" w:lineRule="auto"/>
        <w:ind w:firstLine="284"/>
        <w:jc w:val="both"/>
        <w:rPr>
          <w:rFonts w:ascii="Times New Roman" w:hAnsi="Times New Roman" w:cs="Times New Roman"/>
          <w:sz w:val="12"/>
          <w:szCs w:val="12"/>
        </w:rPr>
      </w:pPr>
      <w:r w:rsidRPr="004D0799">
        <w:rPr>
          <w:rFonts w:ascii="Times New Roman" w:hAnsi="Times New Roman" w:cs="Times New Roman"/>
          <w:sz w:val="12"/>
          <w:szCs w:val="12"/>
        </w:rPr>
        <w:t>- 2022 год – 5 495 970,90 рублей.</w:t>
      </w:r>
    </w:p>
    <w:p w:rsidR="004D0799" w:rsidRPr="004D0799" w:rsidRDefault="004D0799" w:rsidP="004D0799">
      <w:pPr>
        <w:spacing w:after="0" w:line="240" w:lineRule="auto"/>
        <w:ind w:firstLine="284"/>
        <w:jc w:val="both"/>
        <w:rPr>
          <w:rFonts w:ascii="Times New Roman" w:hAnsi="Times New Roman" w:cs="Times New Roman"/>
          <w:sz w:val="12"/>
          <w:szCs w:val="12"/>
        </w:rPr>
      </w:pPr>
      <w:r w:rsidRPr="004D0799">
        <w:rPr>
          <w:rFonts w:ascii="Times New Roman" w:hAnsi="Times New Roman" w:cs="Times New Roman"/>
          <w:sz w:val="12"/>
          <w:szCs w:val="12"/>
        </w:rPr>
        <w:t>Расчет средств, необходимых для реализации Программы, приведен в приложении № 1.»</w:t>
      </w:r>
    </w:p>
    <w:p w:rsidR="004D0799" w:rsidRPr="004D0799" w:rsidRDefault="004D0799" w:rsidP="004D0799">
      <w:pPr>
        <w:spacing w:after="0" w:line="240" w:lineRule="auto"/>
        <w:ind w:firstLine="284"/>
        <w:jc w:val="both"/>
        <w:rPr>
          <w:rFonts w:ascii="Times New Roman" w:hAnsi="Times New Roman" w:cs="Times New Roman"/>
          <w:sz w:val="12"/>
          <w:szCs w:val="12"/>
        </w:rPr>
      </w:pPr>
      <w:r w:rsidRPr="004D0799">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4D0799" w:rsidRPr="004D0799" w:rsidRDefault="004D0799" w:rsidP="004D079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4D0799">
        <w:rPr>
          <w:rFonts w:ascii="Times New Roman" w:hAnsi="Times New Roman" w:cs="Times New Roman"/>
          <w:sz w:val="12"/>
          <w:szCs w:val="12"/>
        </w:rPr>
        <w:t>Опубликовать настоящее Постановление в газете «Сергиевский вестник».</w:t>
      </w:r>
    </w:p>
    <w:p w:rsidR="004D0799" w:rsidRPr="004D0799" w:rsidRDefault="004D0799" w:rsidP="004D079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4D0799">
        <w:rPr>
          <w:rFonts w:ascii="Times New Roman" w:hAnsi="Times New Roman" w:cs="Times New Roman"/>
          <w:sz w:val="12"/>
          <w:szCs w:val="12"/>
        </w:rPr>
        <w:t>Настоящее Постановление вступает в силу со дня его официального   опубликования.</w:t>
      </w:r>
    </w:p>
    <w:p w:rsidR="004D0799" w:rsidRPr="004D0799" w:rsidRDefault="004D0799" w:rsidP="004D079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4D0799">
        <w:rPr>
          <w:rFonts w:ascii="Times New Roman" w:hAnsi="Times New Roman" w:cs="Times New Roman"/>
          <w:sz w:val="12"/>
          <w:szCs w:val="12"/>
        </w:rPr>
        <w:t xml:space="preserve">Контроль за выполнением настоящего постановления возложить на руководителя муниципального казенного учреждения «Центр общественных организаций» муниципального </w:t>
      </w:r>
      <w:r>
        <w:rPr>
          <w:rFonts w:ascii="Times New Roman" w:hAnsi="Times New Roman" w:cs="Times New Roman"/>
          <w:sz w:val="12"/>
          <w:szCs w:val="12"/>
        </w:rPr>
        <w:t>района Сергиевский Е.Г. Гришина</w:t>
      </w:r>
    </w:p>
    <w:p w:rsidR="004D0799" w:rsidRPr="004D0799" w:rsidRDefault="004D0799" w:rsidP="004D0799">
      <w:pPr>
        <w:spacing w:after="0" w:line="240" w:lineRule="auto"/>
        <w:ind w:firstLine="284"/>
        <w:jc w:val="right"/>
        <w:rPr>
          <w:rFonts w:ascii="Times New Roman" w:hAnsi="Times New Roman" w:cs="Times New Roman"/>
          <w:sz w:val="12"/>
          <w:szCs w:val="12"/>
        </w:rPr>
      </w:pPr>
      <w:r w:rsidRPr="004D0799">
        <w:rPr>
          <w:rFonts w:ascii="Times New Roman" w:hAnsi="Times New Roman" w:cs="Times New Roman"/>
          <w:sz w:val="12"/>
          <w:szCs w:val="12"/>
        </w:rPr>
        <w:t>Глава муниципального района Сергиевский</w:t>
      </w:r>
    </w:p>
    <w:p w:rsidR="004D0799" w:rsidRDefault="004D0799" w:rsidP="004D0799">
      <w:pPr>
        <w:spacing w:after="0" w:line="240" w:lineRule="auto"/>
        <w:ind w:firstLine="284"/>
        <w:jc w:val="right"/>
        <w:rPr>
          <w:rFonts w:ascii="Times New Roman" w:hAnsi="Times New Roman" w:cs="Times New Roman"/>
          <w:sz w:val="12"/>
          <w:szCs w:val="12"/>
        </w:rPr>
      </w:pPr>
      <w:r w:rsidRPr="004D0799">
        <w:rPr>
          <w:rFonts w:ascii="Times New Roman" w:hAnsi="Times New Roman" w:cs="Times New Roman"/>
          <w:sz w:val="12"/>
          <w:szCs w:val="12"/>
        </w:rPr>
        <w:tab/>
      </w:r>
      <w:r w:rsidRPr="004D0799">
        <w:rPr>
          <w:rFonts w:ascii="Times New Roman" w:hAnsi="Times New Roman" w:cs="Times New Roman"/>
          <w:sz w:val="12"/>
          <w:szCs w:val="12"/>
        </w:rPr>
        <w:tab/>
        <w:t>А. А. Веселов</w:t>
      </w:r>
    </w:p>
    <w:p w:rsidR="004D0799" w:rsidRDefault="004D0799" w:rsidP="004D0799">
      <w:pPr>
        <w:spacing w:after="0" w:line="240" w:lineRule="auto"/>
        <w:ind w:firstLine="284"/>
        <w:jc w:val="right"/>
        <w:rPr>
          <w:rFonts w:ascii="Times New Roman" w:hAnsi="Times New Roman" w:cs="Times New Roman"/>
          <w:sz w:val="12"/>
          <w:szCs w:val="12"/>
        </w:rPr>
      </w:pPr>
    </w:p>
    <w:p w:rsidR="004D0799" w:rsidRDefault="004D0799" w:rsidP="004D0799">
      <w:pPr>
        <w:spacing w:after="0" w:line="240" w:lineRule="auto"/>
        <w:ind w:firstLine="284"/>
        <w:jc w:val="right"/>
        <w:rPr>
          <w:rFonts w:ascii="Times New Roman" w:hAnsi="Times New Roman" w:cs="Times New Roman"/>
          <w:sz w:val="12"/>
          <w:szCs w:val="12"/>
        </w:rPr>
      </w:pPr>
      <w:r w:rsidRPr="004D0799">
        <w:rPr>
          <w:rFonts w:ascii="Times New Roman" w:hAnsi="Times New Roman" w:cs="Times New Roman"/>
          <w:sz w:val="12"/>
          <w:szCs w:val="12"/>
        </w:rPr>
        <w:t xml:space="preserve">Приложение 1 </w:t>
      </w:r>
    </w:p>
    <w:p w:rsidR="004D0799" w:rsidRDefault="004D0799" w:rsidP="004D0799">
      <w:pPr>
        <w:spacing w:after="0" w:line="240" w:lineRule="auto"/>
        <w:ind w:firstLine="284"/>
        <w:jc w:val="right"/>
        <w:rPr>
          <w:rFonts w:ascii="Times New Roman" w:hAnsi="Times New Roman" w:cs="Times New Roman"/>
          <w:sz w:val="12"/>
          <w:szCs w:val="12"/>
        </w:rPr>
      </w:pPr>
      <w:r w:rsidRPr="004D0799">
        <w:rPr>
          <w:rFonts w:ascii="Times New Roman" w:hAnsi="Times New Roman" w:cs="Times New Roman"/>
          <w:sz w:val="12"/>
          <w:szCs w:val="12"/>
        </w:rPr>
        <w:t xml:space="preserve">к Постановлению администрации </w:t>
      </w:r>
    </w:p>
    <w:p w:rsidR="004D0799" w:rsidRDefault="004D0799" w:rsidP="004D0799">
      <w:pPr>
        <w:spacing w:after="0" w:line="240" w:lineRule="auto"/>
        <w:ind w:firstLine="284"/>
        <w:jc w:val="right"/>
        <w:rPr>
          <w:rFonts w:ascii="Times New Roman" w:hAnsi="Times New Roman" w:cs="Times New Roman"/>
          <w:sz w:val="12"/>
          <w:szCs w:val="12"/>
        </w:rPr>
      </w:pPr>
      <w:r w:rsidRPr="004D0799">
        <w:rPr>
          <w:rFonts w:ascii="Times New Roman" w:hAnsi="Times New Roman" w:cs="Times New Roman"/>
          <w:sz w:val="12"/>
          <w:szCs w:val="12"/>
        </w:rPr>
        <w:t xml:space="preserve">муниципального района Сергиевский Самарской области </w:t>
      </w:r>
    </w:p>
    <w:p w:rsidR="004D0799" w:rsidRPr="004D0799" w:rsidRDefault="004D0799" w:rsidP="004D079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«02» апреля 2021 г. №239</w:t>
      </w:r>
    </w:p>
    <w:p w:rsidR="004D0799" w:rsidRDefault="004D0799" w:rsidP="004D0799">
      <w:pPr>
        <w:spacing w:after="0" w:line="240" w:lineRule="auto"/>
        <w:ind w:firstLine="284"/>
        <w:jc w:val="center"/>
        <w:rPr>
          <w:rFonts w:ascii="Times New Roman" w:hAnsi="Times New Roman" w:cs="Times New Roman"/>
          <w:sz w:val="12"/>
          <w:szCs w:val="12"/>
        </w:rPr>
      </w:pPr>
      <w:r w:rsidRPr="004D0799">
        <w:rPr>
          <w:rFonts w:ascii="Times New Roman" w:hAnsi="Times New Roman" w:cs="Times New Roman"/>
          <w:sz w:val="12"/>
          <w:szCs w:val="12"/>
        </w:rPr>
        <w:t>Основные источники и объемы финансирования муниципальной программы</w:t>
      </w:r>
      <w:r>
        <w:rPr>
          <w:rFonts w:ascii="Times New Roman" w:hAnsi="Times New Roman" w:cs="Times New Roman"/>
          <w:sz w:val="12"/>
          <w:szCs w:val="12"/>
        </w:rPr>
        <w:t xml:space="preserve"> </w:t>
      </w:r>
      <w:r w:rsidRPr="004D0799">
        <w:rPr>
          <w:rFonts w:ascii="Times New Roman" w:hAnsi="Times New Roman" w:cs="Times New Roman"/>
          <w:sz w:val="12"/>
          <w:szCs w:val="12"/>
        </w:rPr>
        <w:t>«Поддержка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2227"/>
        <w:gridCol w:w="1700"/>
        <w:gridCol w:w="849"/>
        <w:gridCol w:w="852"/>
        <w:gridCol w:w="822"/>
        <w:gridCol w:w="846"/>
      </w:tblGrid>
      <w:tr w:rsidR="004D0799" w:rsidRPr="004D0799" w:rsidTr="006F43A1">
        <w:tc>
          <w:tcPr>
            <w:tcW w:w="280" w:type="pct"/>
            <w:vMerge w:val="restart"/>
            <w:shd w:val="clear" w:color="auto" w:fill="auto"/>
          </w:tcPr>
          <w:p w:rsidR="004D0799" w:rsidRPr="004D0799" w:rsidRDefault="004D0799" w:rsidP="004D0799">
            <w:pPr>
              <w:spacing w:after="0" w:line="240" w:lineRule="auto"/>
              <w:jc w:val="center"/>
              <w:rPr>
                <w:rFonts w:ascii="Times New Roman" w:hAnsi="Times New Roman" w:cs="Times New Roman"/>
                <w:b/>
                <w:sz w:val="12"/>
                <w:szCs w:val="12"/>
              </w:rPr>
            </w:pPr>
            <w:r w:rsidRPr="004D0799">
              <w:rPr>
                <w:rFonts w:ascii="Times New Roman" w:hAnsi="Times New Roman" w:cs="Times New Roman"/>
                <w:b/>
                <w:sz w:val="12"/>
                <w:szCs w:val="12"/>
              </w:rPr>
              <w:t>№ п/п</w:t>
            </w:r>
          </w:p>
        </w:tc>
        <w:tc>
          <w:tcPr>
            <w:tcW w:w="1441" w:type="pct"/>
            <w:vMerge w:val="restart"/>
            <w:shd w:val="clear" w:color="auto" w:fill="auto"/>
          </w:tcPr>
          <w:p w:rsidR="004D0799" w:rsidRPr="004D0799" w:rsidRDefault="004D0799" w:rsidP="004D0799">
            <w:pPr>
              <w:spacing w:after="0" w:line="240" w:lineRule="auto"/>
              <w:jc w:val="center"/>
              <w:rPr>
                <w:rFonts w:ascii="Times New Roman" w:hAnsi="Times New Roman" w:cs="Times New Roman"/>
                <w:b/>
                <w:sz w:val="12"/>
                <w:szCs w:val="12"/>
              </w:rPr>
            </w:pPr>
            <w:r w:rsidRPr="004D0799">
              <w:rPr>
                <w:rFonts w:ascii="Times New Roman" w:hAnsi="Times New Roman" w:cs="Times New Roman"/>
                <w:b/>
                <w:sz w:val="12"/>
                <w:szCs w:val="12"/>
              </w:rPr>
              <w:t>Наименование мероприятия</w:t>
            </w:r>
          </w:p>
        </w:tc>
        <w:tc>
          <w:tcPr>
            <w:tcW w:w="1100" w:type="pct"/>
            <w:vMerge w:val="restart"/>
            <w:shd w:val="clear" w:color="auto" w:fill="auto"/>
          </w:tcPr>
          <w:p w:rsidR="004D0799" w:rsidRPr="004D0799" w:rsidRDefault="004D0799" w:rsidP="004D0799">
            <w:pPr>
              <w:spacing w:after="0" w:line="240" w:lineRule="auto"/>
              <w:jc w:val="center"/>
              <w:rPr>
                <w:rFonts w:ascii="Times New Roman" w:hAnsi="Times New Roman" w:cs="Times New Roman"/>
                <w:b/>
                <w:sz w:val="12"/>
                <w:szCs w:val="12"/>
              </w:rPr>
            </w:pPr>
            <w:r w:rsidRPr="004D0799">
              <w:rPr>
                <w:rFonts w:ascii="Times New Roman" w:hAnsi="Times New Roman" w:cs="Times New Roman"/>
                <w:b/>
                <w:sz w:val="12"/>
                <w:szCs w:val="12"/>
              </w:rPr>
              <w:t>Ответственные исполнители</w:t>
            </w:r>
          </w:p>
        </w:tc>
        <w:tc>
          <w:tcPr>
            <w:tcW w:w="1632" w:type="pct"/>
            <w:gridSpan w:val="3"/>
            <w:shd w:val="clear" w:color="auto" w:fill="auto"/>
          </w:tcPr>
          <w:p w:rsidR="004D0799" w:rsidRPr="004D0799" w:rsidRDefault="004D0799" w:rsidP="004D0799">
            <w:pPr>
              <w:spacing w:after="0" w:line="240" w:lineRule="auto"/>
              <w:jc w:val="center"/>
              <w:rPr>
                <w:rFonts w:ascii="Times New Roman" w:hAnsi="Times New Roman" w:cs="Times New Roman"/>
                <w:b/>
                <w:sz w:val="12"/>
                <w:szCs w:val="12"/>
              </w:rPr>
            </w:pPr>
            <w:r w:rsidRPr="004D0799">
              <w:rPr>
                <w:rFonts w:ascii="Times New Roman" w:hAnsi="Times New Roman" w:cs="Times New Roman"/>
                <w:b/>
                <w:sz w:val="12"/>
                <w:szCs w:val="12"/>
              </w:rPr>
              <w:t>Объем финансирования по годам, руб.(*)</w:t>
            </w:r>
          </w:p>
        </w:tc>
        <w:tc>
          <w:tcPr>
            <w:tcW w:w="547" w:type="pct"/>
            <w:vMerge w:val="restart"/>
            <w:shd w:val="clear" w:color="auto" w:fill="auto"/>
          </w:tcPr>
          <w:p w:rsidR="004D0799" w:rsidRPr="004D0799" w:rsidRDefault="004D0799" w:rsidP="004D0799">
            <w:pPr>
              <w:spacing w:after="0" w:line="240" w:lineRule="auto"/>
              <w:jc w:val="center"/>
              <w:rPr>
                <w:rFonts w:ascii="Times New Roman" w:hAnsi="Times New Roman" w:cs="Times New Roman"/>
                <w:b/>
                <w:sz w:val="12"/>
                <w:szCs w:val="12"/>
              </w:rPr>
            </w:pPr>
            <w:r w:rsidRPr="004D0799">
              <w:rPr>
                <w:rFonts w:ascii="Times New Roman" w:hAnsi="Times New Roman" w:cs="Times New Roman"/>
                <w:b/>
                <w:sz w:val="12"/>
                <w:szCs w:val="12"/>
              </w:rPr>
              <w:t>Всего, руб.</w:t>
            </w:r>
          </w:p>
        </w:tc>
      </w:tr>
      <w:tr w:rsidR="004D0799" w:rsidRPr="004D0799" w:rsidTr="006F43A1">
        <w:tc>
          <w:tcPr>
            <w:tcW w:w="280" w:type="pct"/>
            <w:vMerge/>
            <w:shd w:val="clear" w:color="auto" w:fill="auto"/>
          </w:tcPr>
          <w:p w:rsidR="004D0799" w:rsidRPr="004D0799" w:rsidRDefault="004D0799" w:rsidP="004D0799">
            <w:pPr>
              <w:spacing w:after="0" w:line="240" w:lineRule="auto"/>
              <w:rPr>
                <w:rFonts w:ascii="Times New Roman" w:hAnsi="Times New Roman" w:cs="Times New Roman"/>
                <w:sz w:val="12"/>
                <w:szCs w:val="12"/>
              </w:rPr>
            </w:pPr>
          </w:p>
        </w:tc>
        <w:tc>
          <w:tcPr>
            <w:tcW w:w="1441" w:type="pct"/>
            <w:vMerge/>
            <w:shd w:val="clear" w:color="auto" w:fill="auto"/>
          </w:tcPr>
          <w:p w:rsidR="004D0799" w:rsidRPr="004D0799" w:rsidRDefault="004D0799" w:rsidP="004D0799">
            <w:pPr>
              <w:spacing w:after="0" w:line="240" w:lineRule="auto"/>
              <w:rPr>
                <w:rFonts w:ascii="Times New Roman" w:hAnsi="Times New Roman" w:cs="Times New Roman"/>
                <w:sz w:val="12"/>
                <w:szCs w:val="12"/>
              </w:rPr>
            </w:pPr>
          </w:p>
        </w:tc>
        <w:tc>
          <w:tcPr>
            <w:tcW w:w="1100" w:type="pct"/>
            <w:vMerge/>
            <w:shd w:val="clear" w:color="auto" w:fill="auto"/>
          </w:tcPr>
          <w:p w:rsidR="004D0799" w:rsidRPr="004D0799" w:rsidRDefault="004D0799" w:rsidP="004D0799">
            <w:pPr>
              <w:spacing w:after="0" w:line="240" w:lineRule="auto"/>
              <w:rPr>
                <w:rFonts w:ascii="Times New Roman" w:hAnsi="Times New Roman" w:cs="Times New Roman"/>
                <w:sz w:val="12"/>
                <w:szCs w:val="12"/>
              </w:rPr>
            </w:pPr>
          </w:p>
        </w:tc>
        <w:tc>
          <w:tcPr>
            <w:tcW w:w="549" w:type="pct"/>
            <w:shd w:val="clear" w:color="auto" w:fill="auto"/>
          </w:tcPr>
          <w:p w:rsidR="004D0799" w:rsidRPr="004D0799" w:rsidRDefault="004D0799" w:rsidP="004D0799">
            <w:pPr>
              <w:spacing w:after="0" w:line="240" w:lineRule="auto"/>
              <w:jc w:val="center"/>
              <w:rPr>
                <w:rFonts w:ascii="Times New Roman" w:hAnsi="Times New Roman" w:cs="Times New Roman"/>
                <w:b/>
                <w:sz w:val="12"/>
                <w:szCs w:val="12"/>
              </w:rPr>
            </w:pPr>
            <w:r w:rsidRPr="004D0799">
              <w:rPr>
                <w:rFonts w:ascii="Times New Roman" w:hAnsi="Times New Roman" w:cs="Times New Roman"/>
                <w:b/>
                <w:sz w:val="12"/>
                <w:szCs w:val="12"/>
              </w:rPr>
              <w:t>2020</w:t>
            </w:r>
          </w:p>
        </w:tc>
        <w:tc>
          <w:tcPr>
            <w:tcW w:w="551" w:type="pct"/>
            <w:shd w:val="clear" w:color="auto" w:fill="auto"/>
          </w:tcPr>
          <w:p w:rsidR="004D0799" w:rsidRPr="004D0799" w:rsidRDefault="004D0799" w:rsidP="004D0799">
            <w:pPr>
              <w:spacing w:after="0" w:line="240" w:lineRule="auto"/>
              <w:jc w:val="center"/>
              <w:rPr>
                <w:rFonts w:ascii="Times New Roman" w:hAnsi="Times New Roman" w:cs="Times New Roman"/>
                <w:b/>
                <w:sz w:val="12"/>
                <w:szCs w:val="12"/>
              </w:rPr>
            </w:pPr>
            <w:r w:rsidRPr="004D0799">
              <w:rPr>
                <w:rFonts w:ascii="Times New Roman" w:hAnsi="Times New Roman" w:cs="Times New Roman"/>
                <w:b/>
                <w:sz w:val="12"/>
                <w:szCs w:val="12"/>
              </w:rPr>
              <w:t>2021</w:t>
            </w:r>
          </w:p>
        </w:tc>
        <w:tc>
          <w:tcPr>
            <w:tcW w:w="532" w:type="pct"/>
            <w:shd w:val="clear" w:color="auto" w:fill="auto"/>
          </w:tcPr>
          <w:p w:rsidR="004D0799" w:rsidRPr="004D0799" w:rsidRDefault="004D0799" w:rsidP="004D0799">
            <w:pPr>
              <w:spacing w:after="0" w:line="240" w:lineRule="auto"/>
              <w:jc w:val="center"/>
              <w:rPr>
                <w:rFonts w:ascii="Times New Roman" w:hAnsi="Times New Roman" w:cs="Times New Roman"/>
                <w:b/>
                <w:sz w:val="12"/>
                <w:szCs w:val="12"/>
              </w:rPr>
            </w:pPr>
            <w:r w:rsidRPr="004D0799">
              <w:rPr>
                <w:rFonts w:ascii="Times New Roman" w:hAnsi="Times New Roman" w:cs="Times New Roman"/>
                <w:b/>
                <w:sz w:val="12"/>
                <w:szCs w:val="12"/>
              </w:rPr>
              <w:t>2022</w:t>
            </w:r>
          </w:p>
        </w:tc>
        <w:tc>
          <w:tcPr>
            <w:tcW w:w="547" w:type="pct"/>
            <w:vMerge/>
            <w:shd w:val="clear" w:color="auto" w:fill="auto"/>
          </w:tcPr>
          <w:p w:rsidR="004D0799" w:rsidRPr="004D0799" w:rsidRDefault="004D0799" w:rsidP="004D0799">
            <w:pPr>
              <w:spacing w:after="0" w:line="240" w:lineRule="auto"/>
              <w:rPr>
                <w:rFonts w:ascii="Times New Roman" w:hAnsi="Times New Roman" w:cs="Times New Roman"/>
                <w:sz w:val="12"/>
                <w:szCs w:val="12"/>
              </w:rPr>
            </w:pPr>
          </w:p>
        </w:tc>
      </w:tr>
      <w:tr w:rsidR="004D0799" w:rsidRPr="004D0799" w:rsidTr="006F43A1">
        <w:tc>
          <w:tcPr>
            <w:tcW w:w="280"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1.</w:t>
            </w:r>
          </w:p>
        </w:tc>
        <w:tc>
          <w:tcPr>
            <w:tcW w:w="1441"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 xml:space="preserve">Обеспечение деятельности проектного бюро СОНКО при МКУ «Центр общественных организаций» </w:t>
            </w:r>
            <w:proofErr w:type="spellStart"/>
            <w:r w:rsidRPr="004D0799">
              <w:rPr>
                <w:rFonts w:ascii="Times New Roman" w:hAnsi="Times New Roman" w:cs="Times New Roman"/>
                <w:sz w:val="12"/>
                <w:szCs w:val="12"/>
              </w:rPr>
              <w:t>м.р</w:t>
            </w:r>
            <w:proofErr w:type="spellEnd"/>
            <w:r w:rsidRPr="004D0799">
              <w:rPr>
                <w:rFonts w:ascii="Times New Roman" w:hAnsi="Times New Roman" w:cs="Times New Roman"/>
                <w:sz w:val="12"/>
                <w:szCs w:val="12"/>
              </w:rPr>
              <w:t>. Сергиевский</w:t>
            </w:r>
          </w:p>
        </w:tc>
        <w:tc>
          <w:tcPr>
            <w:tcW w:w="1100"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МКУ «ЦОО»</w:t>
            </w:r>
            <w:r>
              <w:rPr>
                <w:rFonts w:ascii="Times New Roman" w:hAnsi="Times New Roman" w:cs="Times New Roman"/>
                <w:sz w:val="12"/>
                <w:szCs w:val="12"/>
              </w:rPr>
              <w:t xml:space="preserve"> МКУ </w:t>
            </w:r>
            <w:r w:rsidRPr="004D0799">
              <w:rPr>
                <w:rFonts w:ascii="Times New Roman" w:hAnsi="Times New Roman" w:cs="Times New Roman"/>
                <w:sz w:val="12"/>
                <w:szCs w:val="12"/>
              </w:rPr>
              <w:t>«Централизованная бухгалтерия»</w:t>
            </w:r>
          </w:p>
        </w:tc>
        <w:tc>
          <w:tcPr>
            <w:tcW w:w="549"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223000,00</w:t>
            </w:r>
          </w:p>
        </w:tc>
        <w:tc>
          <w:tcPr>
            <w:tcW w:w="551"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0,00</w:t>
            </w:r>
          </w:p>
        </w:tc>
        <w:tc>
          <w:tcPr>
            <w:tcW w:w="532"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50000,00</w:t>
            </w:r>
          </w:p>
        </w:tc>
        <w:tc>
          <w:tcPr>
            <w:tcW w:w="547"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273000,00</w:t>
            </w:r>
          </w:p>
        </w:tc>
      </w:tr>
      <w:tr w:rsidR="004D0799" w:rsidRPr="004D0799" w:rsidTr="006F43A1">
        <w:tc>
          <w:tcPr>
            <w:tcW w:w="280"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2.</w:t>
            </w:r>
          </w:p>
        </w:tc>
        <w:tc>
          <w:tcPr>
            <w:tcW w:w="1441"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 xml:space="preserve">Обеспечение деятельности МКУ «Центр общественных организаций» </w:t>
            </w:r>
            <w:proofErr w:type="spellStart"/>
            <w:r w:rsidRPr="004D0799">
              <w:rPr>
                <w:rFonts w:ascii="Times New Roman" w:hAnsi="Times New Roman" w:cs="Times New Roman"/>
                <w:sz w:val="12"/>
                <w:szCs w:val="12"/>
              </w:rPr>
              <w:t>м.р</w:t>
            </w:r>
            <w:proofErr w:type="spellEnd"/>
            <w:r w:rsidRPr="004D0799">
              <w:rPr>
                <w:rFonts w:ascii="Times New Roman" w:hAnsi="Times New Roman" w:cs="Times New Roman"/>
                <w:sz w:val="12"/>
                <w:szCs w:val="12"/>
              </w:rPr>
              <w:t>. Сергиевский</w:t>
            </w:r>
          </w:p>
        </w:tc>
        <w:tc>
          <w:tcPr>
            <w:tcW w:w="1100"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МКУ «ЦОО»</w:t>
            </w:r>
            <w:r>
              <w:rPr>
                <w:rFonts w:ascii="Times New Roman" w:hAnsi="Times New Roman" w:cs="Times New Roman"/>
                <w:sz w:val="12"/>
                <w:szCs w:val="12"/>
              </w:rPr>
              <w:t xml:space="preserve"> </w:t>
            </w:r>
            <w:r w:rsidRPr="004D0799">
              <w:rPr>
                <w:rFonts w:ascii="Times New Roman" w:hAnsi="Times New Roman" w:cs="Times New Roman"/>
                <w:sz w:val="12"/>
                <w:szCs w:val="12"/>
              </w:rPr>
              <w:t>МКУ «Централизованная бухгалтерия»</w:t>
            </w:r>
          </w:p>
        </w:tc>
        <w:tc>
          <w:tcPr>
            <w:tcW w:w="549"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5070352,81</w:t>
            </w:r>
          </w:p>
        </w:tc>
        <w:tc>
          <w:tcPr>
            <w:tcW w:w="551"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5498655,36</w:t>
            </w:r>
          </w:p>
          <w:p w:rsidR="004D0799" w:rsidRPr="004D0799" w:rsidRDefault="004D0799" w:rsidP="004D0799">
            <w:pPr>
              <w:spacing w:after="0" w:line="240" w:lineRule="auto"/>
              <w:rPr>
                <w:rFonts w:ascii="Times New Roman" w:hAnsi="Times New Roman" w:cs="Times New Roman"/>
                <w:sz w:val="12"/>
                <w:szCs w:val="12"/>
              </w:rPr>
            </w:pPr>
          </w:p>
          <w:p w:rsidR="004D0799" w:rsidRPr="004D0799" w:rsidRDefault="004D0799" w:rsidP="004D0799">
            <w:pPr>
              <w:spacing w:after="0" w:line="240" w:lineRule="auto"/>
              <w:rPr>
                <w:rFonts w:ascii="Times New Roman" w:hAnsi="Times New Roman" w:cs="Times New Roman"/>
                <w:sz w:val="12"/>
                <w:szCs w:val="12"/>
              </w:rPr>
            </w:pPr>
          </w:p>
        </w:tc>
        <w:tc>
          <w:tcPr>
            <w:tcW w:w="532"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5295970,90</w:t>
            </w:r>
          </w:p>
        </w:tc>
        <w:tc>
          <w:tcPr>
            <w:tcW w:w="547"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15864979,07</w:t>
            </w:r>
          </w:p>
        </w:tc>
      </w:tr>
      <w:tr w:rsidR="004D0799" w:rsidRPr="004D0799" w:rsidTr="006F43A1">
        <w:tc>
          <w:tcPr>
            <w:tcW w:w="280"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3.</w:t>
            </w:r>
          </w:p>
        </w:tc>
        <w:tc>
          <w:tcPr>
            <w:tcW w:w="1441"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Получение грантов СОНКО и ОО, физическими лицами, муниципальными учреждениями для осуществления социально значимых программ, мероприятий и общественно-гражданских инициатив в муниципальном районе</w:t>
            </w:r>
          </w:p>
        </w:tc>
        <w:tc>
          <w:tcPr>
            <w:tcW w:w="1100"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МКУ «ЦОО»</w:t>
            </w:r>
            <w:r>
              <w:rPr>
                <w:rFonts w:ascii="Times New Roman" w:hAnsi="Times New Roman" w:cs="Times New Roman"/>
                <w:sz w:val="12"/>
                <w:szCs w:val="12"/>
              </w:rPr>
              <w:t xml:space="preserve"> </w:t>
            </w:r>
            <w:r w:rsidRPr="004D0799">
              <w:rPr>
                <w:rFonts w:ascii="Times New Roman" w:hAnsi="Times New Roman" w:cs="Times New Roman"/>
                <w:sz w:val="12"/>
                <w:szCs w:val="12"/>
              </w:rPr>
              <w:t>МКУ «Централизованная бухгалтерия»</w:t>
            </w:r>
          </w:p>
        </w:tc>
        <w:tc>
          <w:tcPr>
            <w:tcW w:w="549"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100000,00</w:t>
            </w:r>
          </w:p>
        </w:tc>
        <w:tc>
          <w:tcPr>
            <w:tcW w:w="551"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200000,00</w:t>
            </w:r>
          </w:p>
        </w:tc>
        <w:tc>
          <w:tcPr>
            <w:tcW w:w="532"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150000,00</w:t>
            </w:r>
          </w:p>
        </w:tc>
        <w:tc>
          <w:tcPr>
            <w:tcW w:w="547"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450000,00</w:t>
            </w:r>
          </w:p>
        </w:tc>
      </w:tr>
      <w:tr w:rsidR="004D0799" w:rsidRPr="004D0799" w:rsidTr="006F43A1">
        <w:tc>
          <w:tcPr>
            <w:tcW w:w="280"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4.</w:t>
            </w:r>
          </w:p>
        </w:tc>
        <w:tc>
          <w:tcPr>
            <w:tcW w:w="1441"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Размещение информации, публикаций, телепередач о деятельности СОНКО и ОО в муниципальных и региональных СМИ, социальных сетях</w:t>
            </w:r>
          </w:p>
        </w:tc>
        <w:tc>
          <w:tcPr>
            <w:tcW w:w="1100"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МКУ «ЦОО»</w:t>
            </w:r>
          </w:p>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 xml:space="preserve">Организационное управление Администрации </w:t>
            </w:r>
            <w:proofErr w:type="spellStart"/>
            <w:r w:rsidRPr="004D0799">
              <w:rPr>
                <w:rFonts w:ascii="Times New Roman" w:hAnsi="Times New Roman" w:cs="Times New Roman"/>
                <w:sz w:val="12"/>
                <w:szCs w:val="12"/>
              </w:rPr>
              <w:t>м.р</w:t>
            </w:r>
            <w:proofErr w:type="spellEnd"/>
            <w:r w:rsidRPr="004D0799">
              <w:rPr>
                <w:rFonts w:ascii="Times New Roman" w:hAnsi="Times New Roman" w:cs="Times New Roman"/>
                <w:sz w:val="12"/>
                <w:szCs w:val="12"/>
              </w:rPr>
              <w:t>. Сергиевский</w:t>
            </w:r>
          </w:p>
        </w:tc>
        <w:tc>
          <w:tcPr>
            <w:tcW w:w="549"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0,00</w:t>
            </w:r>
          </w:p>
        </w:tc>
        <w:tc>
          <w:tcPr>
            <w:tcW w:w="551"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0,00</w:t>
            </w:r>
          </w:p>
        </w:tc>
        <w:tc>
          <w:tcPr>
            <w:tcW w:w="532"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0,00</w:t>
            </w:r>
          </w:p>
        </w:tc>
        <w:tc>
          <w:tcPr>
            <w:tcW w:w="547"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0,00</w:t>
            </w:r>
          </w:p>
        </w:tc>
      </w:tr>
      <w:tr w:rsidR="004D0799" w:rsidRPr="004D0799" w:rsidTr="006F43A1">
        <w:tc>
          <w:tcPr>
            <w:tcW w:w="280"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5.</w:t>
            </w:r>
          </w:p>
        </w:tc>
        <w:tc>
          <w:tcPr>
            <w:tcW w:w="1441"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Проведение обучения для членов СОНКО и ОО</w:t>
            </w:r>
          </w:p>
        </w:tc>
        <w:tc>
          <w:tcPr>
            <w:tcW w:w="1100"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МКУ «ЦОО»</w:t>
            </w:r>
          </w:p>
          <w:p w:rsidR="004D0799" w:rsidRPr="004D0799" w:rsidRDefault="004D0799" w:rsidP="004D0799">
            <w:pPr>
              <w:spacing w:after="0" w:line="240" w:lineRule="auto"/>
              <w:rPr>
                <w:rFonts w:ascii="Times New Roman" w:hAnsi="Times New Roman" w:cs="Times New Roman"/>
                <w:sz w:val="12"/>
                <w:szCs w:val="12"/>
              </w:rPr>
            </w:pPr>
          </w:p>
        </w:tc>
        <w:tc>
          <w:tcPr>
            <w:tcW w:w="549"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0,00</w:t>
            </w:r>
          </w:p>
        </w:tc>
        <w:tc>
          <w:tcPr>
            <w:tcW w:w="551"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0,00</w:t>
            </w:r>
          </w:p>
        </w:tc>
        <w:tc>
          <w:tcPr>
            <w:tcW w:w="532"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0,00</w:t>
            </w:r>
          </w:p>
        </w:tc>
        <w:tc>
          <w:tcPr>
            <w:tcW w:w="547"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0,00</w:t>
            </w:r>
          </w:p>
        </w:tc>
      </w:tr>
      <w:tr w:rsidR="004D0799" w:rsidRPr="004D0799" w:rsidTr="006F43A1">
        <w:tc>
          <w:tcPr>
            <w:tcW w:w="280"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6.</w:t>
            </w:r>
          </w:p>
        </w:tc>
        <w:tc>
          <w:tcPr>
            <w:tcW w:w="1441"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Проведение круглых столов по вопросам развития СОНКО и ОО</w:t>
            </w:r>
          </w:p>
        </w:tc>
        <w:tc>
          <w:tcPr>
            <w:tcW w:w="1100" w:type="pct"/>
            <w:shd w:val="clear" w:color="auto" w:fill="auto"/>
          </w:tcPr>
          <w:p w:rsidR="004D0799" w:rsidRPr="004D0799" w:rsidRDefault="004D0799" w:rsidP="004D0799">
            <w:pPr>
              <w:spacing w:after="0" w:line="240" w:lineRule="auto"/>
              <w:rPr>
                <w:rFonts w:ascii="Times New Roman" w:hAnsi="Times New Roman" w:cs="Times New Roman"/>
                <w:sz w:val="12"/>
                <w:szCs w:val="12"/>
              </w:rPr>
            </w:pPr>
            <w:r w:rsidRPr="004D0799">
              <w:rPr>
                <w:rFonts w:ascii="Times New Roman" w:hAnsi="Times New Roman" w:cs="Times New Roman"/>
                <w:sz w:val="12"/>
                <w:szCs w:val="12"/>
              </w:rPr>
              <w:t>МКУ «ЦОО»</w:t>
            </w:r>
          </w:p>
          <w:p w:rsidR="004D0799" w:rsidRPr="004D0799" w:rsidRDefault="004D0799" w:rsidP="004D0799">
            <w:pPr>
              <w:spacing w:after="0" w:line="240" w:lineRule="auto"/>
              <w:rPr>
                <w:rFonts w:ascii="Times New Roman" w:hAnsi="Times New Roman" w:cs="Times New Roman"/>
                <w:sz w:val="12"/>
                <w:szCs w:val="12"/>
              </w:rPr>
            </w:pPr>
          </w:p>
        </w:tc>
        <w:tc>
          <w:tcPr>
            <w:tcW w:w="549"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0,00</w:t>
            </w:r>
          </w:p>
        </w:tc>
        <w:tc>
          <w:tcPr>
            <w:tcW w:w="551"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0,00</w:t>
            </w:r>
          </w:p>
        </w:tc>
        <w:tc>
          <w:tcPr>
            <w:tcW w:w="532"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0,00</w:t>
            </w:r>
          </w:p>
        </w:tc>
        <w:tc>
          <w:tcPr>
            <w:tcW w:w="547" w:type="pct"/>
            <w:shd w:val="clear" w:color="auto" w:fill="auto"/>
          </w:tcPr>
          <w:p w:rsidR="004D0799" w:rsidRPr="004D0799" w:rsidRDefault="004D0799" w:rsidP="004D0799">
            <w:pPr>
              <w:spacing w:after="0" w:line="240" w:lineRule="auto"/>
              <w:jc w:val="center"/>
              <w:rPr>
                <w:rFonts w:ascii="Times New Roman" w:hAnsi="Times New Roman" w:cs="Times New Roman"/>
                <w:sz w:val="12"/>
                <w:szCs w:val="12"/>
              </w:rPr>
            </w:pPr>
            <w:r w:rsidRPr="004D0799">
              <w:rPr>
                <w:rFonts w:ascii="Times New Roman" w:hAnsi="Times New Roman" w:cs="Times New Roman"/>
                <w:sz w:val="12"/>
                <w:szCs w:val="12"/>
              </w:rPr>
              <w:t>0,00</w:t>
            </w:r>
          </w:p>
        </w:tc>
      </w:tr>
      <w:tr w:rsidR="004D0799" w:rsidRPr="004D0799" w:rsidTr="004D0799">
        <w:tc>
          <w:tcPr>
            <w:tcW w:w="2821" w:type="pct"/>
            <w:gridSpan w:val="3"/>
            <w:shd w:val="clear" w:color="auto" w:fill="auto"/>
          </w:tcPr>
          <w:p w:rsidR="004D0799" w:rsidRPr="004D0799" w:rsidRDefault="004D0799" w:rsidP="004D0799">
            <w:pPr>
              <w:spacing w:after="0" w:line="240" w:lineRule="auto"/>
              <w:jc w:val="center"/>
              <w:rPr>
                <w:rFonts w:ascii="Times New Roman" w:hAnsi="Times New Roman" w:cs="Times New Roman"/>
                <w:b/>
                <w:sz w:val="12"/>
                <w:szCs w:val="12"/>
              </w:rPr>
            </w:pPr>
            <w:r w:rsidRPr="004D0799">
              <w:rPr>
                <w:rFonts w:ascii="Times New Roman" w:hAnsi="Times New Roman" w:cs="Times New Roman"/>
                <w:b/>
                <w:sz w:val="12"/>
                <w:szCs w:val="12"/>
              </w:rPr>
              <w:t>ИТОГО:</w:t>
            </w:r>
          </w:p>
        </w:tc>
        <w:tc>
          <w:tcPr>
            <w:tcW w:w="549" w:type="pct"/>
            <w:shd w:val="clear" w:color="auto" w:fill="auto"/>
          </w:tcPr>
          <w:p w:rsidR="004D0799" w:rsidRPr="004D0799" w:rsidRDefault="004D0799" w:rsidP="004D0799">
            <w:pPr>
              <w:spacing w:after="0" w:line="240" w:lineRule="auto"/>
              <w:jc w:val="center"/>
              <w:rPr>
                <w:rFonts w:ascii="Times New Roman" w:hAnsi="Times New Roman" w:cs="Times New Roman"/>
                <w:color w:val="000000"/>
                <w:sz w:val="12"/>
                <w:szCs w:val="12"/>
              </w:rPr>
            </w:pPr>
            <w:r w:rsidRPr="004D0799">
              <w:rPr>
                <w:rFonts w:ascii="Times New Roman" w:hAnsi="Times New Roman" w:cs="Times New Roman"/>
                <w:color w:val="000000"/>
                <w:sz w:val="12"/>
                <w:szCs w:val="12"/>
              </w:rPr>
              <w:t>5393352,81</w:t>
            </w:r>
          </w:p>
        </w:tc>
        <w:tc>
          <w:tcPr>
            <w:tcW w:w="551" w:type="pct"/>
            <w:shd w:val="clear" w:color="auto" w:fill="auto"/>
          </w:tcPr>
          <w:p w:rsidR="004D0799" w:rsidRPr="004D0799" w:rsidRDefault="004D0799" w:rsidP="004D0799">
            <w:pPr>
              <w:spacing w:after="0" w:line="240" w:lineRule="auto"/>
              <w:jc w:val="center"/>
              <w:rPr>
                <w:rFonts w:ascii="Times New Roman" w:hAnsi="Times New Roman" w:cs="Times New Roman"/>
                <w:color w:val="000000"/>
                <w:sz w:val="12"/>
                <w:szCs w:val="12"/>
              </w:rPr>
            </w:pPr>
            <w:r w:rsidRPr="004D0799">
              <w:rPr>
                <w:rFonts w:ascii="Times New Roman" w:hAnsi="Times New Roman" w:cs="Times New Roman"/>
                <w:color w:val="000000"/>
                <w:sz w:val="12"/>
                <w:szCs w:val="12"/>
              </w:rPr>
              <w:t>5698655,36</w:t>
            </w:r>
          </w:p>
        </w:tc>
        <w:tc>
          <w:tcPr>
            <w:tcW w:w="532" w:type="pct"/>
            <w:shd w:val="clear" w:color="auto" w:fill="auto"/>
          </w:tcPr>
          <w:p w:rsidR="004D0799" w:rsidRPr="004D0799" w:rsidRDefault="004D0799" w:rsidP="004D0799">
            <w:pPr>
              <w:spacing w:after="0" w:line="240" w:lineRule="auto"/>
              <w:jc w:val="center"/>
              <w:rPr>
                <w:rFonts w:ascii="Times New Roman" w:hAnsi="Times New Roman" w:cs="Times New Roman"/>
                <w:color w:val="000000"/>
                <w:sz w:val="12"/>
                <w:szCs w:val="12"/>
              </w:rPr>
            </w:pPr>
            <w:r w:rsidRPr="004D0799">
              <w:rPr>
                <w:rFonts w:ascii="Times New Roman" w:hAnsi="Times New Roman" w:cs="Times New Roman"/>
                <w:color w:val="000000"/>
                <w:sz w:val="12"/>
                <w:szCs w:val="12"/>
              </w:rPr>
              <w:t>5495970,90</w:t>
            </w:r>
          </w:p>
        </w:tc>
        <w:tc>
          <w:tcPr>
            <w:tcW w:w="547" w:type="pct"/>
            <w:shd w:val="clear" w:color="auto" w:fill="auto"/>
            <w:vAlign w:val="bottom"/>
          </w:tcPr>
          <w:p w:rsidR="004D0799" w:rsidRPr="004D0799" w:rsidRDefault="004D0799" w:rsidP="004D0799">
            <w:pPr>
              <w:spacing w:after="0" w:line="240" w:lineRule="auto"/>
              <w:jc w:val="right"/>
              <w:rPr>
                <w:rFonts w:ascii="Times New Roman" w:hAnsi="Times New Roman" w:cs="Times New Roman"/>
                <w:color w:val="000000"/>
                <w:sz w:val="12"/>
                <w:szCs w:val="12"/>
              </w:rPr>
            </w:pPr>
            <w:r w:rsidRPr="004D0799">
              <w:rPr>
                <w:rFonts w:ascii="Times New Roman" w:hAnsi="Times New Roman" w:cs="Times New Roman"/>
                <w:color w:val="000000"/>
                <w:sz w:val="12"/>
                <w:szCs w:val="12"/>
              </w:rPr>
              <w:t>16587979,07</w:t>
            </w:r>
          </w:p>
        </w:tc>
      </w:tr>
    </w:tbl>
    <w:p w:rsidR="004D0799" w:rsidRDefault="006F43A1" w:rsidP="006F43A1">
      <w:pPr>
        <w:spacing w:after="0" w:line="240" w:lineRule="auto"/>
        <w:ind w:firstLine="284"/>
        <w:jc w:val="both"/>
        <w:rPr>
          <w:rFonts w:ascii="Times New Roman" w:hAnsi="Times New Roman" w:cs="Times New Roman"/>
          <w:sz w:val="12"/>
          <w:szCs w:val="12"/>
        </w:rPr>
      </w:pPr>
      <w:r w:rsidRPr="006F43A1">
        <w:rPr>
          <w:rFonts w:ascii="Times New Roman" w:hAnsi="Times New Roman" w:cs="Times New Roman"/>
          <w:sz w:val="12"/>
          <w:szCs w:val="12"/>
        </w:rPr>
        <w:lastRenderedPageBreak/>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6F43A1" w:rsidRDefault="006F43A1" w:rsidP="006F43A1">
      <w:pPr>
        <w:spacing w:after="0" w:line="240" w:lineRule="auto"/>
        <w:ind w:firstLine="284"/>
        <w:jc w:val="center"/>
        <w:rPr>
          <w:rFonts w:ascii="Times New Roman" w:hAnsi="Times New Roman" w:cs="Times New Roman"/>
          <w:sz w:val="12"/>
          <w:szCs w:val="12"/>
        </w:rPr>
      </w:pPr>
    </w:p>
    <w:p w:rsidR="006F43A1" w:rsidRPr="006F43A1" w:rsidRDefault="006F43A1" w:rsidP="006F43A1">
      <w:pPr>
        <w:spacing w:after="0" w:line="240" w:lineRule="auto"/>
        <w:ind w:firstLine="284"/>
        <w:jc w:val="center"/>
        <w:rPr>
          <w:rFonts w:ascii="Times New Roman" w:hAnsi="Times New Roman" w:cs="Times New Roman"/>
          <w:sz w:val="12"/>
          <w:szCs w:val="12"/>
        </w:rPr>
      </w:pPr>
      <w:r w:rsidRPr="006F43A1">
        <w:rPr>
          <w:rFonts w:ascii="Times New Roman" w:hAnsi="Times New Roman" w:cs="Times New Roman"/>
          <w:sz w:val="12"/>
          <w:szCs w:val="12"/>
        </w:rPr>
        <w:t>Администрация</w:t>
      </w:r>
    </w:p>
    <w:p w:rsidR="006F43A1" w:rsidRPr="006F43A1" w:rsidRDefault="006F43A1" w:rsidP="006F43A1">
      <w:pPr>
        <w:spacing w:after="0" w:line="240" w:lineRule="auto"/>
        <w:ind w:firstLine="284"/>
        <w:jc w:val="center"/>
        <w:rPr>
          <w:rFonts w:ascii="Times New Roman" w:hAnsi="Times New Roman" w:cs="Times New Roman"/>
          <w:sz w:val="12"/>
          <w:szCs w:val="12"/>
        </w:rPr>
      </w:pPr>
      <w:r w:rsidRPr="006F43A1">
        <w:rPr>
          <w:rFonts w:ascii="Times New Roman" w:hAnsi="Times New Roman" w:cs="Times New Roman"/>
          <w:sz w:val="12"/>
          <w:szCs w:val="12"/>
        </w:rPr>
        <w:t>муниципального района Сергиевский</w:t>
      </w:r>
    </w:p>
    <w:p w:rsidR="006F43A1" w:rsidRPr="006F43A1" w:rsidRDefault="006F43A1" w:rsidP="006F43A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F43A1" w:rsidRPr="006F43A1" w:rsidRDefault="006F43A1" w:rsidP="006F43A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F43A1" w:rsidRPr="006F43A1" w:rsidRDefault="006F43A1" w:rsidP="006F43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«02» апреля 2021 г.                                                                                                                                                                                                   № 297 </w:t>
      </w:r>
    </w:p>
    <w:p w:rsidR="006F43A1" w:rsidRPr="006F43A1" w:rsidRDefault="006F43A1" w:rsidP="006F43A1">
      <w:pPr>
        <w:spacing w:after="0" w:line="240" w:lineRule="auto"/>
        <w:ind w:firstLine="284"/>
        <w:jc w:val="center"/>
        <w:rPr>
          <w:rFonts w:ascii="Times New Roman" w:hAnsi="Times New Roman" w:cs="Times New Roman"/>
          <w:sz w:val="12"/>
          <w:szCs w:val="12"/>
        </w:rPr>
      </w:pPr>
      <w:r w:rsidRPr="006F43A1">
        <w:rPr>
          <w:rFonts w:ascii="Times New Roman" w:hAnsi="Times New Roman" w:cs="Times New Roman"/>
          <w:sz w:val="12"/>
          <w:szCs w:val="12"/>
        </w:rPr>
        <w:t>Об утверждении проекта планировки территории и проекта межевания территории объекта АО «</w:t>
      </w:r>
      <w:proofErr w:type="spellStart"/>
      <w:r w:rsidRPr="006F43A1">
        <w:rPr>
          <w:rFonts w:ascii="Times New Roman" w:hAnsi="Times New Roman" w:cs="Times New Roman"/>
          <w:sz w:val="12"/>
          <w:szCs w:val="12"/>
        </w:rPr>
        <w:t>Самаранефтегаз</w:t>
      </w:r>
      <w:proofErr w:type="spellEnd"/>
      <w:r w:rsidRPr="006F43A1">
        <w:rPr>
          <w:rFonts w:ascii="Times New Roman" w:hAnsi="Times New Roman" w:cs="Times New Roman"/>
          <w:sz w:val="12"/>
          <w:szCs w:val="12"/>
        </w:rPr>
        <w:t xml:space="preserve">»:  6857П «Техническое перевооружение напорного нефтепровода ДНС Южно-Орловская-УПСВ </w:t>
      </w:r>
      <w:proofErr w:type="spellStart"/>
      <w:r w:rsidRPr="006F43A1">
        <w:rPr>
          <w:rFonts w:ascii="Times New Roman" w:hAnsi="Times New Roman" w:cs="Times New Roman"/>
          <w:sz w:val="12"/>
          <w:szCs w:val="12"/>
        </w:rPr>
        <w:t>Екатериновская</w:t>
      </w:r>
      <w:proofErr w:type="spellEnd"/>
      <w:r w:rsidRPr="006F43A1">
        <w:rPr>
          <w:rFonts w:ascii="Times New Roman" w:hAnsi="Times New Roman" w:cs="Times New Roman"/>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w:t>
      </w:r>
    </w:p>
    <w:p w:rsidR="006F43A1" w:rsidRPr="006F43A1" w:rsidRDefault="006F43A1" w:rsidP="006F43A1">
      <w:pPr>
        <w:spacing w:after="0" w:line="240" w:lineRule="auto"/>
        <w:ind w:firstLine="284"/>
        <w:jc w:val="both"/>
        <w:rPr>
          <w:rFonts w:ascii="Times New Roman" w:hAnsi="Times New Roman" w:cs="Times New Roman"/>
          <w:sz w:val="12"/>
          <w:szCs w:val="12"/>
        </w:rPr>
      </w:pPr>
      <w:r w:rsidRPr="006F43A1">
        <w:rPr>
          <w:rFonts w:ascii="Times New Roman" w:hAnsi="Times New Roman" w:cs="Times New Roman"/>
          <w:sz w:val="12"/>
          <w:szCs w:val="12"/>
        </w:rPr>
        <w:t>В соответствии со статьями 41 – 43, 45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от 25.03.2021 г.; Заключение о результатах публичных слушаний по проекту планировки территории и проекту межевания территории от 31.03.2021 года; руководствуясь Федеральным законом от 06.10.2003 г. №131-ФЗ «Об общих принципах организации местного самоуправлении в РФ», Администрация муниципального района Сергиевский Самарской области</w:t>
      </w:r>
    </w:p>
    <w:p w:rsidR="006F43A1" w:rsidRPr="006F43A1" w:rsidRDefault="006F43A1" w:rsidP="006F43A1">
      <w:pPr>
        <w:spacing w:after="0" w:line="240" w:lineRule="auto"/>
        <w:ind w:firstLine="284"/>
        <w:jc w:val="both"/>
        <w:rPr>
          <w:rFonts w:ascii="Times New Roman" w:hAnsi="Times New Roman" w:cs="Times New Roman"/>
          <w:sz w:val="12"/>
          <w:szCs w:val="12"/>
        </w:rPr>
      </w:pPr>
      <w:r w:rsidRPr="006F43A1">
        <w:rPr>
          <w:rFonts w:ascii="Times New Roman" w:hAnsi="Times New Roman" w:cs="Times New Roman"/>
          <w:sz w:val="12"/>
          <w:szCs w:val="12"/>
        </w:rPr>
        <w:t>ПОСТАНОВЛЯЕТ:</w:t>
      </w:r>
    </w:p>
    <w:p w:rsidR="006F43A1" w:rsidRPr="006F43A1" w:rsidRDefault="006F43A1" w:rsidP="006F43A1">
      <w:pPr>
        <w:spacing w:after="0" w:line="240" w:lineRule="auto"/>
        <w:ind w:firstLine="284"/>
        <w:jc w:val="both"/>
        <w:rPr>
          <w:rFonts w:ascii="Times New Roman" w:hAnsi="Times New Roman" w:cs="Times New Roman"/>
          <w:sz w:val="12"/>
          <w:szCs w:val="12"/>
        </w:rPr>
      </w:pPr>
      <w:r w:rsidRPr="006F43A1">
        <w:rPr>
          <w:rFonts w:ascii="Times New Roman" w:hAnsi="Times New Roman" w:cs="Times New Roman"/>
          <w:sz w:val="12"/>
          <w:szCs w:val="12"/>
        </w:rPr>
        <w:t>1. Утвердить проект планировки территории и проект межевания территории объекта АО «</w:t>
      </w:r>
      <w:proofErr w:type="spellStart"/>
      <w:r w:rsidRPr="006F43A1">
        <w:rPr>
          <w:rFonts w:ascii="Times New Roman" w:hAnsi="Times New Roman" w:cs="Times New Roman"/>
          <w:sz w:val="12"/>
          <w:szCs w:val="12"/>
        </w:rPr>
        <w:t>Самаранефтегаз</w:t>
      </w:r>
      <w:proofErr w:type="spellEnd"/>
      <w:r w:rsidRPr="006F43A1">
        <w:rPr>
          <w:rFonts w:ascii="Times New Roman" w:hAnsi="Times New Roman" w:cs="Times New Roman"/>
          <w:sz w:val="12"/>
          <w:szCs w:val="12"/>
        </w:rPr>
        <w:t xml:space="preserve">»:  6857П «Техническое перевооружение напорного нефтепровода ДНС Южно-Орловская-УПСВ </w:t>
      </w:r>
      <w:proofErr w:type="spellStart"/>
      <w:r w:rsidRPr="006F43A1">
        <w:rPr>
          <w:rFonts w:ascii="Times New Roman" w:hAnsi="Times New Roman" w:cs="Times New Roman"/>
          <w:sz w:val="12"/>
          <w:szCs w:val="12"/>
        </w:rPr>
        <w:t>Екатериновская</w:t>
      </w:r>
      <w:proofErr w:type="spellEnd"/>
      <w:r w:rsidRPr="006F43A1">
        <w:rPr>
          <w:rFonts w:ascii="Times New Roman" w:hAnsi="Times New Roman" w:cs="Times New Roman"/>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 (прилагаются).</w:t>
      </w:r>
    </w:p>
    <w:p w:rsidR="006F43A1" w:rsidRPr="006F43A1" w:rsidRDefault="006F43A1" w:rsidP="006F43A1">
      <w:pPr>
        <w:spacing w:after="0" w:line="240" w:lineRule="auto"/>
        <w:ind w:firstLine="284"/>
        <w:jc w:val="both"/>
        <w:rPr>
          <w:rFonts w:ascii="Times New Roman" w:hAnsi="Times New Roman" w:cs="Times New Roman"/>
          <w:sz w:val="12"/>
          <w:szCs w:val="12"/>
        </w:rPr>
      </w:pPr>
      <w:r w:rsidRPr="006F43A1">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6F43A1" w:rsidRPr="006F43A1" w:rsidRDefault="006F43A1" w:rsidP="006F43A1">
      <w:pPr>
        <w:spacing w:after="0" w:line="240" w:lineRule="auto"/>
        <w:ind w:firstLine="284"/>
        <w:jc w:val="both"/>
        <w:rPr>
          <w:rFonts w:ascii="Times New Roman" w:hAnsi="Times New Roman" w:cs="Times New Roman"/>
          <w:sz w:val="12"/>
          <w:szCs w:val="12"/>
        </w:rPr>
      </w:pPr>
      <w:r w:rsidRPr="006F43A1">
        <w:rPr>
          <w:rFonts w:ascii="Times New Roman" w:hAnsi="Times New Roman" w:cs="Times New Roman"/>
          <w:sz w:val="12"/>
          <w:szCs w:val="12"/>
        </w:rPr>
        <w:t>3. Настоящее Постановление вступает в силу со дня его официального опубликования.</w:t>
      </w:r>
    </w:p>
    <w:p w:rsidR="006F43A1" w:rsidRPr="006F43A1" w:rsidRDefault="006F43A1" w:rsidP="006F43A1">
      <w:pPr>
        <w:spacing w:after="0" w:line="240" w:lineRule="auto"/>
        <w:ind w:firstLine="284"/>
        <w:jc w:val="both"/>
        <w:rPr>
          <w:rFonts w:ascii="Times New Roman" w:hAnsi="Times New Roman" w:cs="Times New Roman"/>
          <w:sz w:val="12"/>
          <w:szCs w:val="12"/>
        </w:rPr>
      </w:pPr>
      <w:r w:rsidRPr="006F43A1">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Астапову Е.А.</w:t>
      </w:r>
    </w:p>
    <w:p w:rsidR="006F43A1" w:rsidRDefault="006F43A1" w:rsidP="006F43A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6F43A1">
        <w:rPr>
          <w:rFonts w:ascii="Times New Roman" w:hAnsi="Times New Roman" w:cs="Times New Roman"/>
          <w:sz w:val="12"/>
          <w:szCs w:val="12"/>
        </w:rPr>
        <w:t xml:space="preserve">района Сергиевский                              </w:t>
      </w:r>
    </w:p>
    <w:p w:rsidR="004D0799" w:rsidRDefault="006F43A1" w:rsidP="006F43A1">
      <w:pPr>
        <w:spacing w:after="0" w:line="240" w:lineRule="auto"/>
        <w:ind w:firstLine="284"/>
        <w:jc w:val="right"/>
        <w:rPr>
          <w:rFonts w:ascii="Times New Roman" w:hAnsi="Times New Roman" w:cs="Times New Roman"/>
          <w:sz w:val="12"/>
          <w:szCs w:val="12"/>
        </w:rPr>
      </w:pPr>
      <w:r w:rsidRPr="006F43A1">
        <w:rPr>
          <w:rFonts w:ascii="Times New Roman" w:hAnsi="Times New Roman" w:cs="Times New Roman"/>
          <w:sz w:val="12"/>
          <w:szCs w:val="12"/>
        </w:rPr>
        <w:t>А.А. Веселов</w:t>
      </w:r>
    </w:p>
    <w:p w:rsidR="00565CFC" w:rsidRDefault="006F43A1" w:rsidP="006F43A1">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3990975" cy="628650"/>
            <wp:effectExtent l="0" t="0" r="0" b="0"/>
            <wp:docPr id="2" name="Рисунок 2" descr="C:\Users\user\AppData\Local\Microsoft\Windows\Temporary Internet Files\Content.Word\ихж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ихжэ.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628650"/>
                    </a:xfrm>
                    <a:prstGeom prst="rect">
                      <a:avLst/>
                    </a:prstGeom>
                    <a:noFill/>
                    <a:ln>
                      <a:noFill/>
                    </a:ln>
                  </pic:spPr>
                </pic:pic>
              </a:graphicData>
            </a:graphic>
          </wp:inline>
        </w:drawing>
      </w:r>
    </w:p>
    <w:p w:rsidR="006F43A1" w:rsidRPr="006F43A1" w:rsidRDefault="006F43A1" w:rsidP="006F43A1">
      <w:pPr>
        <w:spacing w:after="0" w:line="240" w:lineRule="auto"/>
        <w:ind w:firstLine="284"/>
        <w:jc w:val="center"/>
        <w:rPr>
          <w:rFonts w:ascii="Times New Roman" w:hAnsi="Times New Roman" w:cs="Times New Roman"/>
          <w:sz w:val="12"/>
          <w:szCs w:val="12"/>
        </w:rPr>
      </w:pPr>
      <w:r w:rsidRPr="006F43A1">
        <w:rPr>
          <w:rFonts w:ascii="Times New Roman" w:hAnsi="Times New Roman" w:cs="Times New Roman"/>
          <w:sz w:val="12"/>
          <w:szCs w:val="12"/>
        </w:rPr>
        <w:t>ДОКУМЕНТАЦИЯ ПО ПЛАНИРОВКЕ ТЕРРИТОРИИ</w:t>
      </w:r>
    </w:p>
    <w:p w:rsidR="006F43A1" w:rsidRPr="006F43A1" w:rsidRDefault="006F43A1" w:rsidP="006F43A1">
      <w:pPr>
        <w:spacing w:after="0" w:line="240" w:lineRule="auto"/>
        <w:ind w:firstLine="284"/>
        <w:jc w:val="center"/>
        <w:rPr>
          <w:rFonts w:ascii="Times New Roman" w:hAnsi="Times New Roman" w:cs="Times New Roman"/>
          <w:sz w:val="12"/>
          <w:szCs w:val="12"/>
        </w:rPr>
      </w:pPr>
    </w:p>
    <w:p w:rsidR="006F43A1" w:rsidRPr="006F43A1" w:rsidRDefault="006F43A1" w:rsidP="006F43A1">
      <w:pPr>
        <w:spacing w:after="0" w:line="240" w:lineRule="auto"/>
        <w:ind w:firstLine="284"/>
        <w:jc w:val="center"/>
        <w:rPr>
          <w:rFonts w:ascii="Times New Roman" w:hAnsi="Times New Roman" w:cs="Times New Roman"/>
          <w:sz w:val="12"/>
          <w:szCs w:val="12"/>
        </w:rPr>
      </w:pPr>
      <w:r w:rsidRPr="006F43A1">
        <w:rPr>
          <w:rFonts w:ascii="Times New Roman" w:hAnsi="Times New Roman" w:cs="Times New Roman"/>
          <w:sz w:val="12"/>
          <w:szCs w:val="12"/>
        </w:rPr>
        <w:t>для строительства объекта</w:t>
      </w:r>
    </w:p>
    <w:p w:rsidR="006F43A1" w:rsidRPr="006F43A1" w:rsidRDefault="006F43A1" w:rsidP="006F43A1">
      <w:pPr>
        <w:spacing w:after="0" w:line="240" w:lineRule="auto"/>
        <w:ind w:firstLine="284"/>
        <w:jc w:val="center"/>
        <w:rPr>
          <w:rFonts w:ascii="Times New Roman" w:hAnsi="Times New Roman" w:cs="Times New Roman"/>
          <w:sz w:val="12"/>
          <w:szCs w:val="12"/>
        </w:rPr>
      </w:pPr>
    </w:p>
    <w:p w:rsidR="006F43A1" w:rsidRPr="006F43A1" w:rsidRDefault="006F43A1" w:rsidP="006F43A1">
      <w:pPr>
        <w:spacing w:after="0" w:line="240" w:lineRule="auto"/>
        <w:ind w:firstLine="284"/>
        <w:jc w:val="center"/>
        <w:rPr>
          <w:rFonts w:ascii="Times New Roman" w:hAnsi="Times New Roman" w:cs="Times New Roman"/>
          <w:sz w:val="12"/>
          <w:szCs w:val="12"/>
        </w:rPr>
      </w:pPr>
      <w:r w:rsidRPr="006F43A1">
        <w:rPr>
          <w:rFonts w:ascii="Times New Roman" w:hAnsi="Times New Roman" w:cs="Times New Roman"/>
          <w:sz w:val="12"/>
          <w:szCs w:val="12"/>
        </w:rPr>
        <w:t xml:space="preserve">6857П «Техническое перевооружение напорного нефтепровода ДНС Южно-Орловская - УПСВ </w:t>
      </w:r>
      <w:proofErr w:type="spellStart"/>
      <w:r w:rsidRPr="006F43A1">
        <w:rPr>
          <w:rFonts w:ascii="Times New Roman" w:hAnsi="Times New Roman" w:cs="Times New Roman"/>
          <w:sz w:val="12"/>
          <w:szCs w:val="12"/>
        </w:rPr>
        <w:t>Екатериновская</w:t>
      </w:r>
      <w:proofErr w:type="spellEnd"/>
      <w:r w:rsidRPr="006F43A1">
        <w:rPr>
          <w:rFonts w:ascii="Times New Roman" w:hAnsi="Times New Roman" w:cs="Times New Roman"/>
          <w:sz w:val="12"/>
          <w:szCs w:val="12"/>
        </w:rPr>
        <w:t xml:space="preserve">  (замена аварийного участка ПК 80+00 – ПК 198+00)»</w:t>
      </w:r>
    </w:p>
    <w:p w:rsidR="006F43A1" w:rsidRPr="006F43A1" w:rsidRDefault="006F43A1" w:rsidP="006F43A1">
      <w:pPr>
        <w:spacing w:after="0" w:line="240" w:lineRule="auto"/>
        <w:ind w:firstLine="284"/>
        <w:jc w:val="center"/>
        <w:rPr>
          <w:rFonts w:ascii="Times New Roman" w:hAnsi="Times New Roman" w:cs="Times New Roman"/>
          <w:sz w:val="12"/>
          <w:szCs w:val="12"/>
        </w:rPr>
      </w:pPr>
    </w:p>
    <w:p w:rsidR="006F43A1" w:rsidRPr="006F43A1" w:rsidRDefault="006F43A1" w:rsidP="006F43A1">
      <w:pPr>
        <w:spacing w:after="0" w:line="240" w:lineRule="auto"/>
        <w:ind w:firstLine="284"/>
        <w:jc w:val="center"/>
        <w:rPr>
          <w:rFonts w:ascii="Times New Roman" w:hAnsi="Times New Roman" w:cs="Times New Roman"/>
          <w:sz w:val="12"/>
          <w:szCs w:val="12"/>
        </w:rPr>
      </w:pPr>
      <w:r w:rsidRPr="006F43A1">
        <w:rPr>
          <w:rFonts w:ascii="Times New Roman" w:hAnsi="Times New Roman" w:cs="Times New Roman"/>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w:t>
      </w:r>
    </w:p>
    <w:p w:rsidR="006F43A1" w:rsidRPr="006F43A1" w:rsidRDefault="006F43A1" w:rsidP="00FF62A0">
      <w:pPr>
        <w:spacing w:after="0" w:line="240" w:lineRule="auto"/>
        <w:rPr>
          <w:rFonts w:ascii="Times New Roman" w:hAnsi="Times New Roman" w:cs="Times New Roman"/>
          <w:sz w:val="12"/>
          <w:szCs w:val="12"/>
        </w:rPr>
      </w:pPr>
    </w:p>
    <w:p w:rsidR="006F43A1" w:rsidRDefault="006F43A1" w:rsidP="006F43A1">
      <w:pPr>
        <w:spacing w:after="0" w:line="240" w:lineRule="auto"/>
        <w:ind w:firstLine="284"/>
        <w:jc w:val="center"/>
        <w:rPr>
          <w:rFonts w:ascii="Times New Roman" w:hAnsi="Times New Roman" w:cs="Times New Roman"/>
          <w:sz w:val="12"/>
          <w:szCs w:val="12"/>
        </w:rPr>
      </w:pPr>
      <w:r w:rsidRPr="006F43A1">
        <w:rPr>
          <w:rFonts w:ascii="Times New Roman" w:hAnsi="Times New Roman" w:cs="Times New Roman"/>
          <w:sz w:val="12"/>
          <w:szCs w:val="12"/>
        </w:rPr>
        <w:t>Книга 1. Проект планировки территории</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2379"/>
        <w:gridCol w:w="2511"/>
      </w:tblGrid>
      <w:tr w:rsidR="00FF62A0" w:rsidRPr="00FF62A0" w:rsidTr="00FF62A0">
        <w:trPr>
          <w:trHeight w:val="70"/>
          <w:jc w:val="center"/>
        </w:trPr>
        <w:tc>
          <w:tcPr>
            <w:tcW w:w="3652" w:type="dxa"/>
            <w:vAlign w:val="center"/>
          </w:tcPr>
          <w:p w:rsidR="00FF62A0" w:rsidRPr="00FF62A0" w:rsidRDefault="00FF62A0" w:rsidP="00B32862">
            <w:pPr>
              <w:autoSpaceDE w:val="0"/>
              <w:autoSpaceDN w:val="0"/>
              <w:adjustRightInd w:val="0"/>
              <w:jc w:val="center"/>
              <w:rPr>
                <w:rFonts w:ascii="Times New Roman" w:hAnsi="Times New Roman" w:cs="Times New Roman"/>
                <w:bCs/>
                <w:sz w:val="12"/>
                <w:szCs w:val="12"/>
              </w:rPr>
            </w:pPr>
            <w:r w:rsidRPr="00FF62A0">
              <w:rPr>
                <w:rFonts w:ascii="Times New Roman" w:hAnsi="Times New Roman" w:cs="Times New Roman"/>
                <w:bCs/>
                <w:sz w:val="12"/>
                <w:szCs w:val="12"/>
              </w:rPr>
              <w:t>Главный инженер</w:t>
            </w:r>
          </w:p>
        </w:tc>
        <w:tc>
          <w:tcPr>
            <w:tcW w:w="2728" w:type="dxa"/>
            <w:vAlign w:val="center"/>
          </w:tcPr>
          <w:p w:rsidR="00FF62A0" w:rsidRPr="00FF62A0" w:rsidRDefault="00FF62A0" w:rsidP="00B32862">
            <w:pPr>
              <w:pStyle w:val="afff6"/>
              <w:tabs>
                <w:tab w:val="right" w:pos="9356"/>
              </w:tabs>
              <w:rPr>
                <w:rFonts w:ascii="Times New Roman" w:hAnsi="Times New Roman"/>
                <w:b w:val="0"/>
                <w:sz w:val="12"/>
                <w:szCs w:val="12"/>
                <w:lang w:eastAsia="ar-SA"/>
              </w:rPr>
            </w:pPr>
            <w:r w:rsidRPr="00FF62A0">
              <w:rPr>
                <w:rFonts w:ascii="Times New Roman" w:hAnsi="Times New Roman"/>
                <w:noProof/>
                <w:sz w:val="12"/>
                <w:szCs w:val="12"/>
              </w:rPr>
              <w:drawing>
                <wp:inline distT="0" distB="0" distL="0" distR="0" wp14:anchorId="391525A9" wp14:editId="7B52905E">
                  <wp:extent cx="600075" cy="365881"/>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50" cy="368792"/>
                          </a:xfrm>
                          <a:prstGeom prst="rect">
                            <a:avLst/>
                          </a:prstGeom>
                          <a:noFill/>
                          <a:ln>
                            <a:noFill/>
                          </a:ln>
                        </pic:spPr>
                      </pic:pic>
                    </a:graphicData>
                  </a:graphic>
                </wp:inline>
              </w:drawing>
            </w:r>
          </w:p>
        </w:tc>
        <w:tc>
          <w:tcPr>
            <w:tcW w:w="3191" w:type="dxa"/>
            <w:vAlign w:val="center"/>
          </w:tcPr>
          <w:p w:rsidR="00FF62A0" w:rsidRPr="00FF62A0" w:rsidRDefault="00FF62A0" w:rsidP="00B32862">
            <w:pPr>
              <w:pStyle w:val="afff6"/>
              <w:tabs>
                <w:tab w:val="right" w:pos="9356"/>
              </w:tabs>
              <w:rPr>
                <w:rFonts w:ascii="Times New Roman" w:hAnsi="Times New Roman"/>
                <w:b w:val="0"/>
                <w:sz w:val="12"/>
                <w:szCs w:val="12"/>
                <w:lang w:eastAsia="ar-SA"/>
              </w:rPr>
            </w:pPr>
            <w:r w:rsidRPr="00FF62A0">
              <w:rPr>
                <w:rFonts w:ascii="Times New Roman" w:hAnsi="Times New Roman"/>
                <w:b w:val="0"/>
                <w:sz w:val="12"/>
                <w:szCs w:val="12"/>
                <w:lang w:eastAsia="ar-SA"/>
              </w:rPr>
              <w:t xml:space="preserve">Д.В. </w:t>
            </w:r>
            <w:proofErr w:type="spellStart"/>
            <w:r w:rsidRPr="00FF62A0">
              <w:rPr>
                <w:rFonts w:ascii="Times New Roman" w:hAnsi="Times New Roman"/>
                <w:b w:val="0"/>
                <w:sz w:val="12"/>
                <w:szCs w:val="12"/>
                <w:lang w:eastAsia="ar-SA"/>
              </w:rPr>
              <w:t>Кашаев</w:t>
            </w:r>
            <w:proofErr w:type="spellEnd"/>
          </w:p>
        </w:tc>
      </w:tr>
      <w:tr w:rsidR="00FF62A0" w:rsidRPr="00FF62A0" w:rsidTr="00FF62A0">
        <w:trPr>
          <w:trHeight w:val="70"/>
          <w:jc w:val="center"/>
        </w:trPr>
        <w:tc>
          <w:tcPr>
            <w:tcW w:w="3652" w:type="dxa"/>
            <w:vAlign w:val="center"/>
          </w:tcPr>
          <w:p w:rsidR="00FF62A0" w:rsidRPr="00FF62A0" w:rsidRDefault="00FF62A0" w:rsidP="00B32862">
            <w:pPr>
              <w:pStyle w:val="afff6"/>
              <w:tabs>
                <w:tab w:val="right" w:pos="9356"/>
              </w:tabs>
              <w:rPr>
                <w:rFonts w:ascii="Times New Roman" w:hAnsi="Times New Roman"/>
                <w:b w:val="0"/>
                <w:sz w:val="12"/>
                <w:szCs w:val="12"/>
                <w:lang w:eastAsia="ar-SA"/>
              </w:rPr>
            </w:pPr>
            <w:r w:rsidRPr="00FF62A0">
              <w:rPr>
                <w:rFonts w:ascii="Times New Roman" w:hAnsi="Times New Roman"/>
                <w:b w:val="0"/>
                <w:sz w:val="12"/>
                <w:szCs w:val="12"/>
              </w:rPr>
              <w:t>Главный инженер</w:t>
            </w:r>
            <w:r w:rsidRPr="00FF62A0">
              <w:rPr>
                <w:rFonts w:ascii="Times New Roman" w:hAnsi="Times New Roman"/>
                <w:b w:val="0"/>
                <w:sz w:val="12"/>
                <w:szCs w:val="12"/>
                <w:lang w:eastAsia="ar-SA"/>
              </w:rPr>
              <w:t xml:space="preserve"> проекта</w:t>
            </w:r>
          </w:p>
        </w:tc>
        <w:tc>
          <w:tcPr>
            <w:tcW w:w="2728" w:type="dxa"/>
            <w:vAlign w:val="center"/>
          </w:tcPr>
          <w:p w:rsidR="00FF62A0" w:rsidRPr="00FF62A0" w:rsidRDefault="00FF62A0" w:rsidP="00B32862">
            <w:pPr>
              <w:pStyle w:val="afff6"/>
              <w:tabs>
                <w:tab w:val="right" w:pos="9356"/>
              </w:tabs>
              <w:rPr>
                <w:rFonts w:ascii="Times New Roman" w:hAnsi="Times New Roman"/>
                <w:b w:val="0"/>
                <w:sz w:val="12"/>
                <w:szCs w:val="12"/>
                <w:lang w:eastAsia="ar-SA"/>
              </w:rPr>
            </w:pPr>
            <w:r>
              <w:rPr>
                <w:noProof/>
              </w:rPr>
              <w:drawing>
                <wp:inline distT="0" distB="0" distL="0" distR="0" wp14:anchorId="2F3A7910" wp14:editId="714336E6">
                  <wp:extent cx="780620"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852" cy="257910"/>
                          </a:xfrm>
                          <a:prstGeom prst="rect">
                            <a:avLst/>
                          </a:prstGeom>
                        </pic:spPr>
                      </pic:pic>
                    </a:graphicData>
                  </a:graphic>
                </wp:inline>
              </w:drawing>
            </w:r>
          </w:p>
        </w:tc>
        <w:tc>
          <w:tcPr>
            <w:tcW w:w="3191" w:type="dxa"/>
            <w:vAlign w:val="center"/>
          </w:tcPr>
          <w:p w:rsidR="00FF62A0" w:rsidRPr="00FF62A0" w:rsidRDefault="00FF62A0" w:rsidP="00B32862">
            <w:pPr>
              <w:pStyle w:val="afff6"/>
              <w:tabs>
                <w:tab w:val="right" w:pos="9356"/>
              </w:tabs>
              <w:rPr>
                <w:rFonts w:ascii="Times New Roman" w:hAnsi="Times New Roman"/>
                <w:b w:val="0"/>
                <w:sz w:val="12"/>
                <w:szCs w:val="12"/>
                <w:lang w:eastAsia="ar-SA"/>
              </w:rPr>
            </w:pPr>
            <w:r w:rsidRPr="00FF62A0">
              <w:rPr>
                <w:rFonts w:ascii="Times New Roman" w:hAnsi="Times New Roman"/>
                <w:b w:val="0"/>
                <w:sz w:val="12"/>
                <w:szCs w:val="12"/>
              </w:rPr>
              <w:t xml:space="preserve">Р.З. </w:t>
            </w:r>
            <w:proofErr w:type="spellStart"/>
            <w:r w:rsidRPr="00FF62A0">
              <w:rPr>
                <w:rFonts w:ascii="Times New Roman" w:hAnsi="Times New Roman"/>
                <w:b w:val="0"/>
                <w:sz w:val="12"/>
                <w:szCs w:val="12"/>
              </w:rPr>
              <w:t>Шамасов</w:t>
            </w:r>
            <w:proofErr w:type="spellEnd"/>
          </w:p>
        </w:tc>
      </w:tr>
    </w:tbl>
    <w:p w:rsidR="00FF62A0" w:rsidRDefault="00FF62A0" w:rsidP="006F43A1">
      <w:pPr>
        <w:spacing w:after="0" w:line="240" w:lineRule="auto"/>
        <w:ind w:firstLine="284"/>
        <w:jc w:val="center"/>
        <w:rPr>
          <w:rFonts w:ascii="Times New Roman" w:hAnsi="Times New Roman" w:cs="Times New Roman"/>
          <w:sz w:val="12"/>
          <w:szCs w:val="12"/>
        </w:rPr>
      </w:pPr>
    </w:p>
    <w:p w:rsidR="00FF62A0" w:rsidRDefault="00FF62A0" w:rsidP="00FF62A0">
      <w:pPr>
        <w:spacing w:after="0" w:line="240" w:lineRule="auto"/>
        <w:jc w:val="center"/>
        <w:rPr>
          <w:rFonts w:ascii="Times New Roman" w:hAnsi="Times New Roman" w:cs="Times New Roman"/>
          <w:sz w:val="12"/>
          <w:szCs w:val="12"/>
        </w:rPr>
      </w:pPr>
      <w:r w:rsidRPr="00FF62A0">
        <w:rPr>
          <w:rFonts w:ascii="Times New Roman" w:hAnsi="Times New Roman" w:cs="Times New Roman"/>
          <w:sz w:val="12"/>
          <w:szCs w:val="12"/>
        </w:rPr>
        <w:t>Самара, 2021г.</w:t>
      </w:r>
    </w:p>
    <w:p w:rsidR="00FF62A0" w:rsidRPr="00FF62A0" w:rsidRDefault="00FF62A0" w:rsidP="00FF62A0">
      <w:pPr>
        <w:spacing w:after="0" w:line="240" w:lineRule="auto"/>
        <w:jc w:val="center"/>
        <w:rPr>
          <w:rFonts w:ascii="Times New Roman" w:hAnsi="Times New Roman" w:cs="Times New Roman"/>
          <w:sz w:val="12"/>
          <w:szCs w:val="12"/>
        </w:rPr>
      </w:pPr>
    </w:p>
    <w:p w:rsidR="00565CFC" w:rsidRDefault="00FF62A0" w:rsidP="00FF62A0">
      <w:pPr>
        <w:spacing w:after="0" w:line="240" w:lineRule="auto"/>
        <w:jc w:val="center"/>
        <w:rPr>
          <w:rFonts w:ascii="Times New Roman" w:hAnsi="Times New Roman" w:cs="Times New Roman"/>
          <w:sz w:val="12"/>
          <w:szCs w:val="12"/>
        </w:rPr>
      </w:pPr>
      <w:r w:rsidRPr="00FF62A0">
        <w:rPr>
          <w:rFonts w:ascii="Times New Roman" w:hAnsi="Times New Roman" w:cs="Times New Roman"/>
          <w:sz w:val="12"/>
          <w:szCs w:val="12"/>
        </w:rPr>
        <w:t>Основная часть проекта планировки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6376"/>
        <w:gridCol w:w="598"/>
      </w:tblGrid>
      <w:tr w:rsidR="00FF62A0" w:rsidRPr="00FF62A0" w:rsidTr="00FF62A0">
        <w:trPr>
          <w:trHeight w:val="70"/>
        </w:trPr>
        <w:tc>
          <w:tcPr>
            <w:tcW w:w="488" w:type="pct"/>
            <w:vAlign w:val="center"/>
          </w:tcPr>
          <w:p w:rsidR="00FF62A0" w:rsidRPr="00FF62A0" w:rsidRDefault="00FF62A0" w:rsidP="00B32862">
            <w:pPr>
              <w:pStyle w:val="17"/>
              <w:jc w:val="center"/>
              <w:rPr>
                <w:b/>
                <w:sz w:val="12"/>
                <w:szCs w:val="12"/>
                <w:lang w:eastAsia="zh-CN"/>
              </w:rPr>
            </w:pPr>
            <w:r w:rsidRPr="00FF62A0">
              <w:rPr>
                <w:b/>
                <w:sz w:val="12"/>
                <w:szCs w:val="12"/>
                <w:lang w:eastAsia="zh-CN"/>
              </w:rPr>
              <w:t>№ п/п</w:t>
            </w:r>
          </w:p>
        </w:tc>
        <w:tc>
          <w:tcPr>
            <w:tcW w:w="4125" w:type="pct"/>
            <w:vAlign w:val="center"/>
          </w:tcPr>
          <w:p w:rsidR="00FF62A0" w:rsidRPr="00FF62A0" w:rsidRDefault="00FF62A0" w:rsidP="00B32862">
            <w:pPr>
              <w:pStyle w:val="17"/>
              <w:jc w:val="center"/>
              <w:rPr>
                <w:b/>
                <w:sz w:val="12"/>
                <w:szCs w:val="12"/>
                <w:lang w:eastAsia="zh-CN"/>
              </w:rPr>
            </w:pPr>
            <w:r w:rsidRPr="00FF62A0">
              <w:rPr>
                <w:b/>
                <w:sz w:val="12"/>
                <w:szCs w:val="12"/>
                <w:lang w:eastAsia="zh-CN"/>
              </w:rPr>
              <w:t>Наименование</w:t>
            </w:r>
          </w:p>
        </w:tc>
        <w:tc>
          <w:tcPr>
            <w:tcW w:w="387" w:type="pct"/>
            <w:vAlign w:val="center"/>
          </w:tcPr>
          <w:p w:rsidR="00FF62A0" w:rsidRPr="00FF62A0" w:rsidRDefault="00FF62A0" w:rsidP="00B32862">
            <w:pPr>
              <w:pStyle w:val="17"/>
              <w:jc w:val="center"/>
              <w:rPr>
                <w:b/>
                <w:sz w:val="12"/>
                <w:szCs w:val="12"/>
                <w:lang w:eastAsia="zh-CN"/>
              </w:rPr>
            </w:pPr>
            <w:r w:rsidRPr="00FF62A0">
              <w:rPr>
                <w:b/>
                <w:sz w:val="12"/>
                <w:szCs w:val="12"/>
                <w:lang w:eastAsia="zh-CN"/>
              </w:rPr>
              <w:t>Лист</w:t>
            </w:r>
          </w:p>
        </w:tc>
      </w:tr>
      <w:tr w:rsidR="00FF62A0" w:rsidRPr="00FF62A0" w:rsidTr="00FF62A0">
        <w:trPr>
          <w:trHeight w:hRule="exact" w:val="212"/>
        </w:trPr>
        <w:tc>
          <w:tcPr>
            <w:tcW w:w="5000" w:type="pct"/>
            <w:gridSpan w:val="3"/>
            <w:vAlign w:val="center"/>
          </w:tcPr>
          <w:p w:rsidR="00FF62A0" w:rsidRPr="00FF62A0" w:rsidRDefault="00FF62A0" w:rsidP="00FF62A0">
            <w:pPr>
              <w:pStyle w:val="17"/>
              <w:jc w:val="center"/>
              <w:rPr>
                <w:b/>
                <w:sz w:val="12"/>
                <w:szCs w:val="12"/>
                <w:lang w:eastAsia="zh-CN"/>
              </w:rPr>
            </w:pPr>
            <w:r w:rsidRPr="00FF62A0">
              <w:rPr>
                <w:b/>
                <w:sz w:val="12"/>
                <w:szCs w:val="12"/>
                <w:lang w:eastAsia="zh-CN"/>
              </w:rPr>
              <w:t>Основная часть проекта планировки территории</w:t>
            </w:r>
          </w:p>
        </w:tc>
      </w:tr>
      <w:tr w:rsidR="00FF62A0" w:rsidRPr="00FF62A0" w:rsidTr="00FF62A0">
        <w:trPr>
          <w:trHeight w:hRule="exact" w:val="143"/>
        </w:trPr>
        <w:tc>
          <w:tcPr>
            <w:tcW w:w="488" w:type="pct"/>
            <w:vAlign w:val="center"/>
          </w:tcPr>
          <w:p w:rsidR="00FF62A0" w:rsidRPr="00FF62A0" w:rsidRDefault="00FF62A0" w:rsidP="00B32862">
            <w:pPr>
              <w:pStyle w:val="17"/>
              <w:jc w:val="center"/>
              <w:rPr>
                <w:sz w:val="12"/>
                <w:szCs w:val="12"/>
                <w:lang w:eastAsia="zh-CN"/>
              </w:rPr>
            </w:pPr>
          </w:p>
        </w:tc>
        <w:tc>
          <w:tcPr>
            <w:tcW w:w="4125" w:type="pct"/>
            <w:vAlign w:val="center"/>
          </w:tcPr>
          <w:p w:rsidR="00FF62A0" w:rsidRPr="00FF62A0" w:rsidRDefault="00FF62A0" w:rsidP="00B32862">
            <w:pPr>
              <w:pStyle w:val="17"/>
              <w:jc w:val="center"/>
              <w:rPr>
                <w:b/>
                <w:sz w:val="12"/>
                <w:szCs w:val="12"/>
                <w:lang w:eastAsia="zh-CN"/>
              </w:rPr>
            </w:pPr>
            <w:r w:rsidRPr="00FF62A0">
              <w:rPr>
                <w:b/>
                <w:sz w:val="12"/>
                <w:szCs w:val="12"/>
                <w:lang w:eastAsia="zh-CN"/>
              </w:rPr>
              <w:t>Раздел 1 «Проект планировки территории. Графическая часть»</w:t>
            </w:r>
          </w:p>
        </w:tc>
        <w:tc>
          <w:tcPr>
            <w:tcW w:w="387" w:type="pct"/>
            <w:vAlign w:val="center"/>
          </w:tcPr>
          <w:p w:rsidR="00FF62A0" w:rsidRPr="00FF62A0" w:rsidRDefault="00FF62A0" w:rsidP="00B32862">
            <w:pPr>
              <w:pStyle w:val="17"/>
              <w:jc w:val="center"/>
              <w:rPr>
                <w:sz w:val="12"/>
                <w:szCs w:val="12"/>
                <w:lang w:eastAsia="zh-CN"/>
              </w:rPr>
            </w:pPr>
            <w:r w:rsidRPr="00FF62A0">
              <w:rPr>
                <w:sz w:val="12"/>
                <w:szCs w:val="12"/>
                <w:lang w:eastAsia="zh-CN"/>
              </w:rPr>
              <w:t>3</w:t>
            </w:r>
          </w:p>
        </w:tc>
      </w:tr>
      <w:tr w:rsidR="00FF62A0" w:rsidRPr="00FF62A0" w:rsidTr="00FF62A0">
        <w:trPr>
          <w:trHeight w:hRule="exact" w:val="132"/>
        </w:trPr>
        <w:tc>
          <w:tcPr>
            <w:tcW w:w="488" w:type="pct"/>
            <w:vAlign w:val="center"/>
          </w:tcPr>
          <w:p w:rsidR="00FF62A0" w:rsidRPr="00FF62A0" w:rsidRDefault="00FF62A0" w:rsidP="00B32862">
            <w:pPr>
              <w:pStyle w:val="17"/>
              <w:jc w:val="center"/>
              <w:rPr>
                <w:sz w:val="12"/>
                <w:szCs w:val="12"/>
                <w:lang w:eastAsia="zh-CN"/>
              </w:rPr>
            </w:pPr>
            <w:r w:rsidRPr="00FF62A0">
              <w:rPr>
                <w:sz w:val="12"/>
                <w:szCs w:val="12"/>
                <w:lang w:eastAsia="zh-CN"/>
              </w:rPr>
              <w:t>1.1</w:t>
            </w:r>
          </w:p>
        </w:tc>
        <w:tc>
          <w:tcPr>
            <w:tcW w:w="4125" w:type="pct"/>
            <w:vAlign w:val="center"/>
          </w:tcPr>
          <w:p w:rsidR="00FF62A0" w:rsidRPr="00FF62A0" w:rsidRDefault="00FF62A0" w:rsidP="00B32862">
            <w:pPr>
              <w:pStyle w:val="17"/>
              <w:rPr>
                <w:sz w:val="12"/>
                <w:szCs w:val="12"/>
                <w:lang w:eastAsia="zh-CN"/>
              </w:rPr>
            </w:pPr>
            <w:r w:rsidRPr="00FF62A0">
              <w:rPr>
                <w:sz w:val="12"/>
                <w:szCs w:val="12"/>
                <w:lang w:eastAsia="zh-CN"/>
              </w:rPr>
              <w:t>Чертеж красных линий. Чертеж  границ зон планируемого размещения линейных объектов.</w:t>
            </w:r>
          </w:p>
        </w:tc>
        <w:tc>
          <w:tcPr>
            <w:tcW w:w="387" w:type="pct"/>
            <w:vAlign w:val="center"/>
          </w:tcPr>
          <w:p w:rsidR="00FF62A0" w:rsidRPr="00FF62A0" w:rsidRDefault="00FF62A0" w:rsidP="00B32862">
            <w:pPr>
              <w:pStyle w:val="17"/>
              <w:jc w:val="center"/>
              <w:rPr>
                <w:sz w:val="12"/>
                <w:szCs w:val="12"/>
                <w:lang w:eastAsia="zh-CN"/>
              </w:rPr>
            </w:pPr>
          </w:p>
        </w:tc>
      </w:tr>
      <w:tr w:rsidR="00FF62A0" w:rsidRPr="00FF62A0" w:rsidTr="00FF62A0">
        <w:trPr>
          <w:trHeight w:hRule="exact" w:val="134"/>
        </w:trPr>
        <w:tc>
          <w:tcPr>
            <w:tcW w:w="488" w:type="pct"/>
            <w:vAlign w:val="center"/>
          </w:tcPr>
          <w:p w:rsidR="00FF62A0" w:rsidRPr="00FF62A0" w:rsidRDefault="00FF62A0" w:rsidP="00B32862">
            <w:pPr>
              <w:pStyle w:val="17"/>
              <w:jc w:val="center"/>
              <w:rPr>
                <w:sz w:val="12"/>
                <w:szCs w:val="12"/>
                <w:lang w:eastAsia="zh-CN"/>
              </w:rPr>
            </w:pPr>
          </w:p>
        </w:tc>
        <w:tc>
          <w:tcPr>
            <w:tcW w:w="4125" w:type="pct"/>
            <w:vAlign w:val="center"/>
          </w:tcPr>
          <w:p w:rsidR="00FF62A0" w:rsidRPr="00FF62A0" w:rsidRDefault="00FF62A0" w:rsidP="00B32862">
            <w:pPr>
              <w:pStyle w:val="17"/>
              <w:jc w:val="center"/>
              <w:rPr>
                <w:sz w:val="12"/>
                <w:szCs w:val="12"/>
                <w:lang w:eastAsia="zh-CN"/>
              </w:rPr>
            </w:pPr>
            <w:r w:rsidRPr="00FF62A0">
              <w:rPr>
                <w:sz w:val="12"/>
                <w:szCs w:val="12"/>
              </w:rPr>
              <w:t>Исходно-разрешительная документация</w:t>
            </w:r>
          </w:p>
        </w:tc>
        <w:tc>
          <w:tcPr>
            <w:tcW w:w="387" w:type="pct"/>
            <w:vAlign w:val="center"/>
          </w:tcPr>
          <w:p w:rsidR="00FF62A0" w:rsidRPr="00FF62A0" w:rsidRDefault="00FF62A0" w:rsidP="00B32862">
            <w:pPr>
              <w:pStyle w:val="17"/>
              <w:jc w:val="center"/>
              <w:rPr>
                <w:sz w:val="12"/>
                <w:szCs w:val="12"/>
                <w:lang w:eastAsia="zh-CN"/>
              </w:rPr>
            </w:pPr>
            <w:r w:rsidRPr="00FF62A0">
              <w:rPr>
                <w:sz w:val="12"/>
                <w:szCs w:val="12"/>
                <w:lang w:eastAsia="zh-CN"/>
              </w:rPr>
              <w:t>4</w:t>
            </w:r>
          </w:p>
        </w:tc>
      </w:tr>
      <w:tr w:rsidR="00FF62A0" w:rsidRPr="00FF62A0" w:rsidTr="00FF62A0">
        <w:trPr>
          <w:trHeight w:hRule="exact" w:val="150"/>
        </w:trPr>
        <w:tc>
          <w:tcPr>
            <w:tcW w:w="488" w:type="pct"/>
            <w:vAlign w:val="center"/>
          </w:tcPr>
          <w:p w:rsidR="00FF62A0" w:rsidRPr="00FF62A0" w:rsidRDefault="00FF62A0" w:rsidP="00B32862">
            <w:pPr>
              <w:pStyle w:val="17"/>
              <w:jc w:val="center"/>
              <w:rPr>
                <w:sz w:val="12"/>
                <w:szCs w:val="12"/>
                <w:lang w:eastAsia="zh-CN"/>
              </w:rPr>
            </w:pPr>
          </w:p>
        </w:tc>
        <w:tc>
          <w:tcPr>
            <w:tcW w:w="4125" w:type="pct"/>
            <w:vAlign w:val="center"/>
          </w:tcPr>
          <w:p w:rsidR="00FF62A0" w:rsidRPr="00FF62A0" w:rsidRDefault="00FF62A0" w:rsidP="00FF62A0">
            <w:pPr>
              <w:pStyle w:val="17"/>
              <w:jc w:val="center"/>
              <w:rPr>
                <w:b/>
                <w:sz w:val="12"/>
                <w:szCs w:val="12"/>
                <w:lang w:eastAsia="zh-CN"/>
              </w:rPr>
            </w:pPr>
            <w:r w:rsidRPr="00FF62A0">
              <w:rPr>
                <w:b/>
                <w:sz w:val="12"/>
                <w:szCs w:val="12"/>
                <w:lang w:eastAsia="zh-CN"/>
              </w:rPr>
              <w:t>Раздел 2 «Положение о размещении линейных объектов»</w:t>
            </w:r>
          </w:p>
        </w:tc>
        <w:tc>
          <w:tcPr>
            <w:tcW w:w="387" w:type="pct"/>
            <w:vAlign w:val="center"/>
          </w:tcPr>
          <w:p w:rsidR="00FF62A0" w:rsidRPr="00FF62A0" w:rsidRDefault="00FF62A0" w:rsidP="00B32862">
            <w:pPr>
              <w:pStyle w:val="17"/>
              <w:jc w:val="center"/>
              <w:rPr>
                <w:sz w:val="12"/>
                <w:szCs w:val="12"/>
                <w:lang w:eastAsia="zh-CN"/>
              </w:rPr>
            </w:pPr>
            <w:r w:rsidRPr="00FF62A0">
              <w:rPr>
                <w:sz w:val="12"/>
                <w:szCs w:val="12"/>
                <w:lang w:eastAsia="zh-CN"/>
              </w:rPr>
              <w:t>5</w:t>
            </w:r>
          </w:p>
        </w:tc>
      </w:tr>
      <w:tr w:rsidR="00FF62A0" w:rsidRPr="00FF62A0" w:rsidTr="00FF62A0">
        <w:trPr>
          <w:trHeight w:val="70"/>
        </w:trPr>
        <w:tc>
          <w:tcPr>
            <w:tcW w:w="488" w:type="pct"/>
            <w:vAlign w:val="center"/>
          </w:tcPr>
          <w:p w:rsidR="00FF62A0" w:rsidRPr="00FF62A0" w:rsidRDefault="00FF62A0" w:rsidP="00B32862">
            <w:pPr>
              <w:pStyle w:val="17"/>
              <w:jc w:val="center"/>
              <w:rPr>
                <w:sz w:val="12"/>
                <w:szCs w:val="12"/>
                <w:lang w:eastAsia="zh-CN"/>
              </w:rPr>
            </w:pPr>
            <w:r w:rsidRPr="00FF62A0">
              <w:rPr>
                <w:sz w:val="12"/>
                <w:szCs w:val="12"/>
                <w:lang w:eastAsia="zh-CN"/>
              </w:rPr>
              <w:t>2.1.</w:t>
            </w:r>
          </w:p>
        </w:tc>
        <w:tc>
          <w:tcPr>
            <w:tcW w:w="4125" w:type="pct"/>
            <w:vAlign w:val="center"/>
          </w:tcPr>
          <w:p w:rsidR="00FF62A0" w:rsidRPr="00FF62A0" w:rsidRDefault="00FF62A0" w:rsidP="00B32862">
            <w:pPr>
              <w:pStyle w:val="17"/>
              <w:rPr>
                <w:b/>
                <w:sz w:val="12"/>
                <w:szCs w:val="12"/>
                <w:lang w:eastAsia="zh-CN"/>
              </w:rPr>
            </w:pPr>
            <w:r w:rsidRPr="00FF62A0">
              <w:rPr>
                <w:sz w:val="12"/>
                <w:szCs w:val="12"/>
              </w:rPr>
              <w:t>Наименование, основные характеристики и назначение планируемых для размещения линейных объектов</w:t>
            </w:r>
          </w:p>
        </w:tc>
        <w:tc>
          <w:tcPr>
            <w:tcW w:w="387" w:type="pct"/>
            <w:vAlign w:val="center"/>
          </w:tcPr>
          <w:p w:rsidR="00FF62A0" w:rsidRPr="00FF62A0" w:rsidRDefault="00FF62A0" w:rsidP="00B32862">
            <w:pPr>
              <w:pStyle w:val="17"/>
              <w:jc w:val="center"/>
              <w:rPr>
                <w:sz w:val="12"/>
                <w:szCs w:val="12"/>
                <w:lang w:eastAsia="zh-CN"/>
              </w:rPr>
            </w:pPr>
            <w:r w:rsidRPr="00FF62A0">
              <w:rPr>
                <w:sz w:val="12"/>
                <w:szCs w:val="12"/>
                <w:lang w:eastAsia="zh-CN"/>
              </w:rPr>
              <w:t>6</w:t>
            </w:r>
          </w:p>
        </w:tc>
      </w:tr>
      <w:tr w:rsidR="00FF62A0" w:rsidRPr="00FF62A0" w:rsidTr="00FF62A0">
        <w:trPr>
          <w:trHeight w:val="70"/>
        </w:trPr>
        <w:tc>
          <w:tcPr>
            <w:tcW w:w="488" w:type="pct"/>
            <w:vAlign w:val="center"/>
          </w:tcPr>
          <w:p w:rsidR="00FF62A0" w:rsidRPr="00FF62A0" w:rsidRDefault="00FF62A0" w:rsidP="00B32862">
            <w:pPr>
              <w:pStyle w:val="17"/>
              <w:jc w:val="center"/>
              <w:rPr>
                <w:sz w:val="12"/>
                <w:szCs w:val="12"/>
                <w:lang w:eastAsia="zh-CN"/>
              </w:rPr>
            </w:pPr>
            <w:r w:rsidRPr="00FF62A0">
              <w:rPr>
                <w:sz w:val="12"/>
                <w:szCs w:val="12"/>
                <w:lang w:eastAsia="zh-CN"/>
              </w:rPr>
              <w:t>2.2.</w:t>
            </w:r>
          </w:p>
        </w:tc>
        <w:tc>
          <w:tcPr>
            <w:tcW w:w="4125" w:type="pct"/>
            <w:vAlign w:val="center"/>
          </w:tcPr>
          <w:p w:rsidR="00FF62A0" w:rsidRPr="00FF62A0" w:rsidRDefault="00FF62A0" w:rsidP="00B32862">
            <w:pPr>
              <w:pStyle w:val="17"/>
              <w:rPr>
                <w:sz w:val="12"/>
                <w:szCs w:val="12"/>
                <w:lang w:eastAsia="zh-CN"/>
              </w:rPr>
            </w:pPr>
            <w:r w:rsidRPr="00FF62A0">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87" w:type="pct"/>
            <w:vAlign w:val="center"/>
          </w:tcPr>
          <w:p w:rsidR="00FF62A0" w:rsidRPr="00FF62A0" w:rsidRDefault="00FF62A0" w:rsidP="00B32862">
            <w:pPr>
              <w:pStyle w:val="17"/>
              <w:jc w:val="center"/>
              <w:rPr>
                <w:sz w:val="12"/>
                <w:szCs w:val="12"/>
                <w:lang w:eastAsia="zh-CN"/>
              </w:rPr>
            </w:pPr>
            <w:r w:rsidRPr="00FF62A0">
              <w:rPr>
                <w:sz w:val="12"/>
                <w:szCs w:val="12"/>
                <w:lang w:eastAsia="zh-CN"/>
              </w:rPr>
              <w:t>13</w:t>
            </w:r>
          </w:p>
        </w:tc>
      </w:tr>
      <w:tr w:rsidR="00FF62A0" w:rsidRPr="00FF62A0" w:rsidTr="00FF62A0">
        <w:trPr>
          <w:trHeight w:val="70"/>
        </w:trPr>
        <w:tc>
          <w:tcPr>
            <w:tcW w:w="488" w:type="pct"/>
            <w:vAlign w:val="center"/>
          </w:tcPr>
          <w:p w:rsidR="00FF62A0" w:rsidRPr="00FF62A0" w:rsidRDefault="00FF62A0" w:rsidP="00B32862">
            <w:pPr>
              <w:pStyle w:val="17"/>
              <w:jc w:val="center"/>
              <w:rPr>
                <w:sz w:val="12"/>
                <w:szCs w:val="12"/>
                <w:lang w:eastAsia="zh-CN"/>
              </w:rPr>
            </w:pPr>
            <w:r w:rsidRPr="00FF62A0">
              <w:rPr>
                <w:sz w:val="12"/>
                <w:szCs w:val="12"/>
                <w:lang w:eastAsia="zh-CN"/>
              </w:rPr>
              <w:t>2.3.</w:t>
            </w:r>
          </w:p>
        </w:tc>
        <w:tc>
          <w:tcPr>
            <w:tcW w:w="4125" w:type="pct"/>
            <w:vAlign w:val="center"/>
          </w:tcPr>
          <w:p w:rsidR="00FF62A0" w:rsidRPr="00FF62A0" w:rsidRDefault="00FF62A0" w:rsidP="00B32862">
            <w:pPr>
              <w:pStyle w:val="17"/>
              <w:rPr>
                <w:sz w:val="12"/>
                <w:szCs w:val="12"/>
                <w:lang w:eastAsia="zh-CN"/>
              </w:rPr>
            </w:pPr>
            <w:r w:rsidRPr="00FF62A0">
              <w:rPr>
                <w:sz w:val="12"/>
                <w:szCs w:val="12"/>
              </w:rPr>
              <w:t>Перечень координат характерных точек границ зон планируемого размещения линейных объектов</w:t>
            </w:r>
          </w:p>
        </w:tc>
        <w:tc>
          <w:tcPr>
            <w:tcW w:w="387" w:type="pct"/>
            <w:vAlign w:val="center"/>
          </w:tcPr>
          <w:p w:rsidR="00FF62A0" w:rsidRPr="00FF62A0" w:rsidRDefault="00FF62A0" w:rsidP="00B32862">
            <w:pPr>
              <w:pStyle w:val="17"/>
              <w:jc w:val="center"/>
              <w:rPr>
                <w:sz w:val="12"/>
                <w:szCs w:val="12"/>
                <w:lang w:eastAsia="zh-CN"/>
              </w:rPr>
            </w:pPr>
            <w:r w:rsidRPr="00FF62A0">
              <w:rPr>
                <w:sz w:val="12"/>
                <w:szCs w:val="12"/>
                <w:lang w:eastAsia="zh-CN"/>
              </w:rPr>
              <w:t>14</w:t>
            </w:r>
          </w:p>
        </w:tc>
      </w:tr>
      <w:tr w:rsidR="00FF62A0" w:rsidRPr="00FF62A0" w:rsidTr="00FF62A0">
        <w:trPr>
          <w:trHeight w:val="70"/>
        </w:trPr>
        <w:tc>
          <w:tcPr>
            <w:tcW w:w="488" w:type="pct"/>
            <w:vAlign w:val="center"/>
          </w:tcPr>
          <w:p w:rsidR="00FF62A0" w:rsidRPr="00FF62A0" w:rsidRDefault="00FF62A0" w:rsidP="00B32862">
            <w:pPr>
              <w:pStyle w:val="17"/>
              <w:jc w:val="center"/>
              <w:rPr>
                <w:sz w:val="12"/>
                <w:szCs w:val="12"/>
                <w:lang w:eastAsia="zh-CN"/>
              </w:rPr>
            </w:pPr>
            <w:r w:rsidRPr="00FF62A0">
              <w:rPr>
                <w:sz w:val="12"/>
                <w:szCs w:val="12"/>
                <w:lang w:eastAsia="zh-CN"/>
              </w:rPr>
              <w:t>2.4.</w:t>
            </w:r>
          </w:p>
        </w:tc>
        <w:tc>
          <w:tcPr>
            <w:tcW w:w="4125" w:type="pct"/>
            <w:vAlign w:val="center"/>
          </w:tcPr>
          <w:p w:rsidR="00FF62A0" w:rsidRPr="00FF62A0" w:rsidRDefault="00FF62A0" w:rsidP="00B32862">
            <w:pPr>
              <w:pStyle w:val="17"/>
              <w:rPr>
                <w:sz w:val="12"/>
                <w:szCs w:val="12"/>
                <w:lang w:eastAsia="zh-CN"/>
              </w:rPr>
            </w:pPr>
            <w:r w:rsidRPr="00FF62A0">
              <w:rPr>
                <w:sz w:val="12"/>
                <w:szCs w:val="12"/>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387" w:type="pct"/>
            <w:vAlign w:val="center"/>
          </w:tcPr>
          <w:p w:rsidR="00FF62A0" w:rsidRPr="00FF62A0" w:rsidRDefault="00FF62A0" w:rsidP="00B32862">
            <w:pPr>
              <w:pStyle w:val="17"/>
              <w:jc w:val="center"/>
              <w:rPr>
                <w:sz w:val="12"/>
                <w:szCs w:val="12"/>
                <w:lang w:eastAsia="zh-CN"/>
              </w:rPr>
            </w:pPr>
            <w:r w:rsidRPr="00FF62A0">
              <w:rPr>
                <w:sz w:val="12"/>
                <w:szCs w:val="12"/>
                <w:lang w:eastAsia="zh-CN"/>
              </w:rPr>
              <w:t>18</w:t>
            </w:r>
          </w:p>
        </w:tc>
      </w:tr>
      <w:tr w:rsidR="00FF62A0" w:rsidRPr="00FF62A0" w:rsidTr="00FF62A0">
        <w:trPr>
          <w:trHeight w:val="70"/>
        </w:trPr>
        <w:tc>
          <w:tcPr>
            <w:tcW w:w="488" w:type="pct"/>
            <w:vAlign w:val="center"/>
          </w:tcPr>
          <w:p w:rsidR="00FF62A0" w:rsidRPr="00FF62A0" w:rsidRDefault="00FF62A0" w:rsidP="00B32862">
            <w:pPr>
              <w:pStyle w:val="17"/>
              <w:jc w:val="center"/>
              <w:rPr>
                <w:sz w:val="12"/>
                <w:szCs w:val="12"/>
                <w:lang w:eastAsia="zh-CN"/>
              </w:rPr>
            </w:pPr>
            <w:r w:rsidRPr="00FF62A0">
              <w:rPr>
                <w:sz w:val="12"/>
                <w:szCs w:val="12"/>
                <w:lang w:eastAsia="zh-CN"/>
              </w:rPr>
              <w:lastRenderedPageBreak/>
              <w:t>2.5.</w:t>
            </w:r>
          </w:p>
        </w:tc>
        <w:tc>
          <w:tcPr>
            <w:tcW w:w="4125" w:type="pct"/>
            <w:vAlign w:val="center"/>
          </w:tcPr>
          <w:p w:rsidR="00FF62A0" w:rsidRPr="00FF62A0" w:rsidRDefault="00FF62A0" w:rsidP="00B32862">
            <w:pPr>
              <w:pStyle w:val="13"/>
              <w:ind w:firstLine="27"/>
              <w:jc w:val="left"/>
              <w:rPr>
                <w:b w:val="0"/>
                <w:sz w:val="12"/>
                <w:szCs w:val="12"/>
              </w:rPr>
            </w:pPr>
            <w:r w:rsidRPr="00FF62A0">
              <w:rPr>
                <w:b w:val="0"/>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387" w:type="pct"/>
            <w:shd w:val="clear" w:color="auto" w:fill="auto"/>
            <w:vAlign w:val="center"/>
          </w:tcPr>
          <w:p w:rsidR="00FF62A0" w:rsidRPr="00FF62A0" w:rsidRDefault="00FF62A0" w:rsidP="00B32862">
            <w:pPr>
              <w:pStyle w:val="17"/>
              <w:jc w:val="center"/>
              <w:rPr>
                <w:sz w:val="12"/>
                <w:szCs w:val="12"/>
                <w:lang w:eastAsia="zh-CN"/>
              </w:rPr>
            </w:pPr>
            <w:r w:rsidRPr="00FF62A0">
              <w:rPr>
                <w:sz w:val="12"/>
                <w:szCs w:val="12"/>
                <w:lang w:eastAsia="zh-CN"/>
              </w:rPr>
              <w:t>18</w:t>
            </w:r>
          </w:p>
        </w:tc>
      </w:tr>
      <w:tr w:rsidR="00FF62A0" w:rsidRPr="00FF62A0" w:rsidTr="00FF62A0">
        <w:trPr>
          <w:trHeight w:val="70"/>
        </w:trPr>
        <w:tc>
          <w:tcPr>
            <w:tcW w:w="488" w:type="pct"/>
            <w:vAlign w:val="center"/>
          </w:tcPr>
          <w:p w:rsidR="00FF62A0" w:rsidRPr="00FF62A0" w:rsidRDefault="00FF62A0" w:rsidP="00B32862">
            <w:pPr>
              <w:pStyle w:val="17"/>
              <w:jc w:val="center"/>
              <w:rPr>
                <w:sz w:val="12"/>
                <w:szCs w:val="12"/>
                <w:lang w:eastAsia="zh-CN"/>
              </w:rPr>
            </w:pPr>
            <w:r w:rsidRPr="00FF62A0">
              <w:rPr>
                <w:sz w:val="12"/>
                <w:szCs w:val="12"/>
                <w:lang w:eastAsia="zh-CN"/>
              </w:rPr>
              <w:t>2.6.</w:t>
            </w:r>
          </w:p>
        </w:tc>
        <w:tc>
          <w:tcPr>
            <w:tcW w:w="4125" w:type="pct"/>
            <w:vAlign w:val="center"/>
          </w:tcPr>
          <w:p w:rsidR="00FF62A0" w:rsidRPr="00FF62A0" w:rsidRDefault="00FF62A0" w:rsidP="00B32862">
            <w:pPr>
              <w:pStyle w:val="17"/>
              <w:rPr>
                <w:sz w:val="12"/>
                <w:szCs w:val="12"/>
              </w:rPr>
            </w:pPr>
            <w:r w:rsidRPr="00FF62A0">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tc>
        <w:tc>
          <w:tcPr>
            <w:tcW w:w="387" w:type="pct"/>
            <w:shd w:val="clear" w:color="auto" w:fill="auto"/>
            <w:vAlign w:val="center"/>
          </w:tcPr>
          <w:p w:rsidR="00FF62A0" w:rsidRPr="00FF62A0" w:rsidRDefault="00FF62A0" w:rsidP="00B32862">
            <w:pPr>
              <w:pStyle w:val="17"/>
              <w:jc w:val="center"/>
              <w:rPr>
                <w:sz w:val="12"/>
                <w:szCs w:val="12"/>
                <w:lang w:eastAsia="zh-CN"/>
              </w:rPr>
            </w:pPr>
            <w:r w:rsidRPr="00FF62A0">
              <w:rPr>
                <w:sz w:val="12"/>
                <w:szCs w:val="12"/>
                <w:lang w:eastAsia="zh-CN"/>
              </w:rPr>
              <w:t>22</w:t>
            </w:r>
          </w:p>
        </w:tc>
      </w:tr>
      <w:tr w:rsidR="00FF62A0" w:rsidRPr="00FF62A0" w:rsidTr="00FF62A0">
        <w:trPr>
          <w:trHeight w:val="70"/>
        </w:trPr>
        <w:tc>
          <w:tcPr>
            <w:tcW w:w="488" w:type="pct"/>
            <w:vAlign w:val="center"/>
          </w:tcPr>
          <w:p w:rsidR="00FF62A0" w:rsidRPr="00FF62A0" w:rsidRDefault="00FF62A0" w:rsidP="00B32862">
            <w:pPr>
              <w:pStyle w:val="17"/>
              <w:jc w:val="center"/>
              <w:rPr>
                <w:sz w:val="12"/>
                <w:szCs w:val="12"/>
                <w:lang w:eastAsia="zh-CN"/>
              </w:rPr>
            </w:pPr>
            <w:r w:rsidRPr="00FF62A0">
              <w:rPr>
                <w:sz w:val="12"/>
                <w:szCs w:val="12"/>
                <w:lang w:eastAsia="zh-CN"/>
              </w:rPr>
              <w:t>2.7.</w:t>
            </w:r>
          </w:p>
        </w:tc>
        <w:tc>
          <w:tcPr>
            <w:tcW w:w="4125" w:type="pct"/>
            <w:vAlign w:val="center"/>
          </w:tcPr>
          <w:p w:rsidR="00FF62A0" w:rsidRPr="00FF62A0" w:rsidRDefault="00FF62A0" w:rsidP="00B32862">
            <w:pPr>
              <w:pStyle w:val="17"/>
              <w:rPr>
                <w:b/>
                <w:sz w:val="12"/>
                <w:szCs w:val="12"/>
                <w:lang w:eastAsia="zh-CN"/>
              </w:rPr>
            </w:pPr>
            <w:r w:rsidRPr="00FF62A0">
              <w:rPr>
                <w:sz w:val="12"/>
                <w:szCs w:val="12"/>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387" w:type="pct"/>
            <w:shd w:val="clear" w:color="auto" w:fill="auto"/>
            <w:vAlign w:val="center"/>
          </w:tcPr>
          <w:p w:rsidR="00FF62A0" w:rsidRPr="00FF62A0" w:rsidRDefault="00FF62A0" w:rsidP="00B32862">
            <w:pPr>
              <w:pStyle w:val="17"/>
              <w:jc w:val="center"/>
              <w:rPr>
                <w:sz w:val="12"/>
                <w:szCs w:val="12"/>
                <w:lang w:eastAsia="zh-CN"/>
              </w:rPr>
            </w:pPr>
            <w:r w:rsidRPr="00FF62A0">
              <w:rPr>
                <w:sz w:val="12"/>
                <w:szCs w:val="12"/>
                <w:lang w:eastAsia="zh-CN"/>
              </w:rPr>
              <w:t>26</w:t>
            </w:r>
          </w:p>
        </w:tc>
      </w:tr>
      <w:tr w:rsidR="00FF62A0" w:rsidRPr="00FF62A0" w:rsidTr="00FF62A0">
        <w:trPr>
          <w:trHeight w:val="70"/>
        </w:trPr>
        <w:tc>
          <w:tcPr>
            <w:tcW w:w="488" w:type="pct"/>
            <w:vAlign w:val="center"/>
          </w:tcPr>
          <w:p w:rsidR="00FF62A0" w:rsidRPr="00FF62A0" w:rsidRDefault="00FF62A0" w:rsidP="00B32862">
            <w:pPr>
              <w:pStyle w:val="17"/>
              <w:jc w:val="center"/>
              <w:rPr>
                <w:sz w:val="12"/>
                <w:szCs w:val="12"/>
                <w:lang w:eastAsia="zh-CN"/>
              </w:rPr>
            </w:pPr>
            <w:r w:rsidRPr="00FF62A0">
              <w:rPr>
                <w:sz w:val="12"/>
                <w:szCs w:val="12"/>
                <w:lang w:eastAsia="zh-CN"/>
              </w:rPr>
              <w:t>2.8.</w:t>
            </w:r>
          </w:p>
        </w:tc>
        <w:tc>
          <w:tcPr>
            <w:tcW w:w="4125" w:type="pct"/>
            <w:vAlign w:val="center"/>
          </w:tcPr>
          <w:p w:rsidR="00FF62A0" w:rsidRPr="00FF62A0" w:rsidRDefault="00FF62A0" w:rsidP="00B32862">
            <w:pPr>
              <w:pStyle w:val="17"/>
              <w:rPr>
                <w:sz w:val="12"/>
                <w:szCs w:val="12"/>
                <w:lang w:eastAsia="zh-CN"/>
              </w:rPr>
            </w:pPr>
            <w:r w:rsidRPr="00FF62A0">
              <w:rPr>
                <w:sz w:val="12"/>
                <w:szCs w:val="12"/>
              </w:rPr>
              <w:t>Информация о необходимости осуществления мероприятий по охране окружающей среды</w:t>
            </w:r>
          </w:p>
        </w:tc>
        <w:tc>
          <w:tcPr>
            <w:tcW w:w="387" w:type="pct"/>
            <w:vAlign w:val="center"/>
          </w:tcPr>
          <w:p w:rsidR="00FF62A0" w:rsidRPr="00FF62A0" w:rsidRDefault="00FF62A0" w:rsidP="00B32862">
            <w:pPr>
              <w:pStyle w:val="17"/>
              <w:jc w:val="center"/>
              <w:rPr>
                <w:sz w:val="12"/>
                <w:szCs w:val="12"/>
                <w:lang w:eastAsia="zh-CN"/>
              </w:rPr>
            </w:pPr>
            <w:r w:rsidRPr="00FF62A0">
              <w:rPr>
                <w:sz w:val="12"/>
                <w:szCs w:val="12"/>
                <w:lang w:eastAsia="zh-CN"/>
              </w:rPr>
              <w:t>27</w:t>
            </w:r>
          </w:p>
        </w:tc>
      </w:tr>
      <w:tr w:rsidR="00FF62A0" w:rsidRPr="00FF62A0" w:rsidTr="00FF62A0">
        <w:trPr>
          <w:trHeight w:val="70"/>
        </w:trPr>
        <w:tc>
          <w:tcPr>
            <w:tcW w:w="488" w:type="pct"/>
            <w:vAlign w:val="center"/>
          </w:tcPr>
          <w:p w:rsidR="00FF62A0" w:rsidRPr="00FF62A0" w:rsidRDefault="00FF62A0" w:rsidP="00B32862">
            <w:pPr>
              <w:pStyle w:val="17"/>
              <w:jc w:val="center"/>
              <w:rPr>
                <w:sz w:val="12"/>
                <w:szCs w:val="12"/>
                <w:lang w:eastAsia="zh-CN"/>
              </w:rPr>
            </w:pPr>
            <w:r w:rsidRPr="00FF62A0">
              <w:rPr>
                <w:sz w:val="12"/>
                <w:szCs w:val="12"/>
                <w:lang w:eastAsia="zh-CN"/>
              </w:rPr>
              <w:t>2.9.</w:t>
            </w:r>
          </w:p>
        </w:tc>
        <w:tc>
          <w:tcPr>
            <w:tcW w:w="4125" w:type="pct"/>
            <w:vAlign w:val="center"/>
          </w:tcPr>
          <w:p w:rsidR="00FF62A0" w:rsidRPr="00FF62A0" w:rsidRDefault="00FF62A0" w:rsidP="00B32862">
            <w:pPr>
              <w:pStyle w:val="17"/>
              <w:rPr>
                <w:sz w:val="12"/>
                <w:szCs w:val="12"/>
                <w:lang w:eastAsia="zh-CN"/>
              </w:rPr>
            </w:pPr>
            <w:r w:rsidRPr="00FF62A0">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87" w:type="pct"/>
            <w:vAlign w:val="center"/>
          </w:tcPr>
          <w:p w:rsidR="00FF62A0" w:rsidRPr="00FF62A0" w:rsidRDefault="00FF62A0" w:rsidP="00B32862">
            <w:pPr>
              <w:pStyle w:val="17"/>
              <w:jc w:val="center"/>
              <w:rPr>
                <w:sz w:val="12"/>
                <w:szCs w:val="12"/>
                <w:lang w:eastAsia="zh-CN"/>
              </w:rPr>
            </w:pPr>
            <w:r w:rsidRPr="00FF62A0">
              <w:rPr>
                <w:sz w:val="12"/>
                <w:szCs w:val="12"/>
                <w:lang w:eastAsia="zh-CN"/>
              </w:rPr>
              <w:t>35</w:t>
            </w:r>
          </w:p>
        </w:tc>
      </w:tr>
    </w:tbl>
    <w:p w:rsidR="00FF62A0" w:rsidRDefault="00FF62A0" w:rsidP="00FF62A0">
      <w:pPr>
        <w:spacing w:after="0" w:line="240" w:lineRule="auto"/>
        <w:jc w:val="center"/>
        <w:rPr>
          <w:rFonts w:ascii="Times New Roman" w:hAnsi="Times New Roman" w:cs="Times New Roman"/>
          <w:sz w:val="12"/>
          <w:szCs w:val="12"/>
        </w:rPr>
      </w:pPr>
    </w:p>
    <w:p w:rsidR="00FF62A0" w:rsidRPr="00FF62A0" w:rsidRDefault="00FF62A0" w:rsidP="00FF62A0">
      <w:pPr>
        <w:spacing w:after="0" w:line="240" w:lineRule="auto"/>
        <w:jc w:val="center"/>
        <w:rPr>
          <w:rFonts w:ascii="Times New Roman" w:hAnsi="Times New Roman" w:cs="Times New Roman"/>
          <w:sz w:val="12"/>
          <w:szCs w:val="12"/>
        </w:rPr>
      </w:pPr>
      <w:r w:rsidRPr="00FF62A0">
        <w:rPr>
          <w:rFonts w:ascii="Times New Roman" w:hAnsi="Times New Roman" w:cs="Times New Roman"/>
          <w:sz w:val="12"/>
          <w:szCs w:val="12"/>
        </w:rPr>
        <w:t>Раздел 1 "Проект планировки территории. Графическая часть"</w:t>
      </w:r>
    </w:p>
    <w:p w:rsidR="00FF62A0" w:rsidRPr="00FF62A0" w:rsidRDefault="00FF62A0" w:rsidP="00FF62A0">
      <w:pPr>
        <w:spacing w:after="0" w:line="240" w:lineRule="auto"/>
        <w:jc w:val="center"/>
        <w:rPr>
          <w:rFonts w:ascii="Times New Roman" w:hAnsi="Times New Roman" w:cs="Times New Roman"/>
          <w:sz w:val="12"/>
          <w:szCs w:val="12"/>
        </w:rPr>
      </w:pPr>
      <w:r>
        <w:rPr>
          <w:noProof/>
          <w:lang w:eastAsia="ru-RU"/>
        </w:rPr>
        <w:drawing>
          <wp:inline distT="0" distB="0" distL="0" distR="0">
            <wp:extent cx="1592263" cy="561975"/>
            <wp:effectExtent l="0" t="0" r="0" b="0"/>
            <wp:docPr id="5" name="Рисунок 5" descr="C:\Users\user\AppData\Local\Microsoft\Windows\Temporary Internet Files\Content.Word\6857  ППТ.ОЧ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6857  ППТ.ОЧ 1_page-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2263" cy="561975"/>
                    </a:xfrm>
                    <a:prstGeom prst="rect">
                      <a:avLst/>
                    </a:prstGeom>
                    <a:noFill/>
                    <a:ln>
                      <a:noFill/>
                    </a:ln>
                  </pic:spPr>
                </pic:pic>
              </a:graphicData>
            </a:graphic>
          </wp:inline>
        </w:drawing>
      </w:r>
      <w:r w:rsidRPr="00FF62A0">
        <w:t xml:space="preserve"> </w:t>
      </w:r>
      <w:r>
        <w:rPr>
          <w:noProof/>
          <w:lang w:eastAsia="ru-RU"/>
        </w:rPr>
        <w:drawing>
          <wp:inline distT="0" distB="0" distL="0" distR="0">
            <wp:extent cx="1592263" cy="561975"/>
            <wp:effectExtent l="0" t="0" r="0" b="0"/>
            <wp:docPr id="6" name="Рисунок 6" descr="C:\Users\user\AppData\Local\Microsoft\Windows\Temporary Internet Files\Content.Word\6857  ППТ.ОЧ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6857  ППТ.ОЧ 2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2263" cy="561975"/>
                    </a:xfrm>
                    <a:prstGeom prst="rect">
                      <a:avLst/>
                    </a:prstGeom>
                    <a:noFill/>
                    <a:ln>
                      <a:noFill/>
                    </a:ln>
                  </pic:spPr>
                </pic:pic>
              </a:graphicData>
            </a:graphic>
          </wp:inline>
        </w:drawing>
      </w:r>
      <w:r w:rsidRPr="00FF62A0">
        <w:t xml:space="preserve"> </w:t>
      </w:r>
      <w:r>
        <w:rPr>
          <w:noProof/>
          <w:lang w:eastAsia="ru-RU"/>
        </w:rPr>
        <w:drawing>
          <wp:inline distT="0" distB="0" distL="0" distR="0">
            <wp:extent cx="1194197" cy="561975"/>
            <wp:effectExtent l="0" t="0" r="0" b="0"/>
            <wp:docPr id="7" name="Рисунок 7" descr="C:\Users\user\AppData\Local\Microsoft\Windows\Temporary Internet Files\Content.Word\6857  ППТ.ОЧ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6857  ППТ.ОЧ 3_page-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4197" cy="561975"/>
                    </a:xfrm>
                    <a:prstGeom prst="rect">
                      <a:avLst/>
                    </a:prstGeom>
                    <a:noFill/>
                    <a:ln>
                      <a:noFill/>
                    </a:ln>
                  </pic:spPr>
                </pic:pic>
              </a:graphicData>
            </a:graphic>
          </wp:inline>
        </w:drawing>
      </w:r>
      <w:r w:rsidRPr="00FF62A0">
        <w:t xml:space="preserve"> </w:t>
      </w:r>
      <w:r>
        <w:rPr>
          <w:noProof/>
          <w:lang w:eastAsia="ru-RU"/>
        </w:rPr>
        <w:drawing>
          <wp:inline distT="0" distB="0" distL="0" distR="0">
            <wp:extent cx="1200944" cy="847725"/>
            <wp:effectExtent l="0" t="0" r="0" b="0"/>
            <wp:docPr id="8" name="Рисунок 8" descr="C:\Users\user\AppData\Local\Microsoft\Windows\Temporary Internet Files\Content.Word\6857  ППТ.ОЧ 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6857  ППТ.ОЧ 4_page-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944" cy="847725"/>
                    </a:xfrm>
                    <a:prstGeom prst="rect">
                      <a:avLst/>
                    </a:prstGeom>
                    <a:noFill/>
                    <a:ln>
                      <a:noFill/>
                    </a:ln>
                  </pic:spPr>
                </pic:pic>
              </a:graphicData>
            </a:graphic>
          </wp:inline>
        </w:drawing>
      </w:r>
    </w:p>
    <w:p w:rsidR="00FF62A0" w:rsidRPr="00FF62A0" w:rsidRDefault="00FF62A0" w:rsidP="00FF62A0">
      <w:pPr>
        <w:spacing w:after="0" w:line="240" w:lineRule="auto"/>
        <w:rPr>
          <w:rFonts w:ascii="Times New Roman" w:hAnsi="Times New Roman" w:cs="Times New Roman"/>
          <w:sz w:val="12"/>
          <w:szCs w:val="12"/>
        </w:rPr>
      </w:pPr>
    </w:p>
    <w:p w:rsidR="00FF62A0" w:rsidRDefault="00FF62A0" w:rsidP="00FF62A0">
      <w:pPr>
        <w:spacing w:after="0" w:line="240" w:lineRule="auto"/>
        <w:jc w:val="center"/>
        <w:rPr>
          <w:rFonts w:ascii="Times New Roman" w:hAnsi="Times New Roman" w:cs="Times New Roman"/>
          <w:sz w:val="12"/>
          <w:szCs w:val="12"/>
        </w:rPr>
      </w:pPr>
      <w:r w:rsidRPr="00FF62A0">
        <w:rPr>
          <w:rFonts w:ascii="Times New Roman" w:hAnsi="Times New Roman" w:cs="Times New Roman"/>
          <w:sz w:val="12"/>
          <w:szCs w:val="12"/>
        </w:rPr>
        <w:t>Раздел 2 «Положение о размещении линейных объектов»</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Исходно-разрешительная документация</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xml:space="preserve">Проектная документация на объект 6857П «Техническое перевооружение напорного нефтепровода ДНС Южно-Орловская - УПСВ </w:t>
      </w:r>
      <w:proofErr w:type="spellStart"/>
      <w:r w:rsidRPr="00FF62A0">
        <w:rPr>
          <w:rFonts w:ascii="Times New Roman" w:hAnsi="Times New Roman" w:cs="Times New Roman"/>
          <w:sz w:val="12"/>
          <w:szCs w:val="12"/>
        </w:rPr>
        <w:t>Екатериновская</w:t>
      </w:r>
      <w:proofErr w:type="spellEnd"/>
      <w:r w:rsidRPr="00FF62A0">
        <w:rPr>
          <w:rFonts w:ascii="Times New Roman" w:hAnsi="Times New Roman" w:cs="Times New Roman"/>
          <w:sz w:val="12"/>
          <w:szCs w:val="12"/>
        </w:rPr>
        <w:t xml:space="preserve">  (замена аварийного участка ПК 80+00 – ПК 198+00)» разработана на основании:</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 xml:space="preserve">Технического задания на выполнение проекта планировки территории проектирование объекта: 6857П «Техническое перевооружение напорного нефтепровода ДНС Южно-Орловская - УПСВ </w:t>
      </w:r>
      <w:proofErr w:type="spellStart"/>
      <w:r w:rsidRPr="00FF62A0">
        <w:rPr>
          <w:rFonts w:ascii="Times New Roman" w:hAnsi="Times New Roman" w:cs="Times New Roman"/>
          <w:sz w:val="12"/>
          <w:szCs w:val="12"/>
        </w:rPr>
        <w:t>Екатериновская</w:t>
      </w:r>
      <w:proofErr w:type="spellEnd"/>
      <w:r w:rsidRPr="00FF62A0">
        <w:rPr>
          <w:rFonts w:ascii="Times New Roman" w:hAnsi="Times New Roman" w:cs="Times New Roman"/>
          <w:sz w:val="12"/>
          <w:szCs w:val="12"/>
        </w:rPr>
        <w:t xml:space="preserve">  (замена аварийного участка ПК 80+00 – ПК 198+00)» на территории муниципального района Сергиевский Самарской области, утвержденного Заместителем генерального директора по развитию производства АО «</w:t>
      </w:r>
      <w:proofErr w:type="spellStart"/>
      <w:r w:rsidRPr="00FF62A0">
        <w:rPr>
          <w:rFonts w:ascii="Times New Roman" w:hAnsi="Times New Roman" w:cs="Times New Roman"/>
          <w:sz w:val="12"/>
          <w:szCs w:val="12"/>
        </w:rPr>
        <w:t>Самаранефтегаз</w:t>
      </w:r>
      <w:proofErr w:type="spellEnd"/>
      <w:r w:rsidRPr="00FF62A0">
        <w:rPr>
          <w:rFonts w:ascii="Times New Roman" w:hAnsi="Times New Roman" w:cs="Times New Roman"/>
          <w:sz w:val="12"/>
          <w:szCs w:val="12"/>
        </w:rPr>
        <w:t xml:space="preserve">» О.В. </w:t>
      </w:r>
      <w:proofErr w:type="spellStart"/>
      <w:r w:rsidRPr="00FF62A0">
        <w:rPr>
          <w:rFonts w:ascii="Times New Roman" w:hAnsi="Times New Roman" w:cs="Times New Roman"/>
          <w:sz w:val="12"/>
          <w:szCs w:val="12"/>
        </w:rPr>
        <w:t>Гладуновым</w:t>
      </w:r>
      <w:proofErr w:type="spellEnd"/>
      <w:r w:rsidRPr="00FF62A0">
        <w:rPr>
          <w:rFonts w:ascii="Times New Roman" w:hAnsi="Times New Roman" w:cs="Times New Roman"/>
          <w:sz w:val="12"/>
          <w:szCs w:val="12"/>
        </w:rPr>
        <w:t>;</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материалов инженерных изысканий, выполненных ООО «</w:t>
      </w:r>
      <w:proofErr w:type="spellStart"/>
      <w:r w:rsidRPr="00FF62A0">
        <w:rPr>
          <w:rFonts w:ascii="Times New Roman" w:hAnsi="Times New Roman" w:cs="Times New Roman"/>
          <w:sz w:val="12"/>
          <w:szCs w:val="12"/>
        </w:rPr>
        <w:t>СамараНИПИнефть</w:t>
      </w:r>
      <w:proofErr w:type="spellEnd"/>
      <w:r w:rsidRPr="00FF62A0">
        <w:rPr>
          <w:rFonts w:ascii="Times New Roman" w:hAnsi="Times New Roman" w:cs="Times New Roman"/>
          <w:sz w:val="12"/>
          <w:szCs w:val="12"/>
        </w:rPr>
        <w:t>» в 2020г.</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Документация по планировке территории подготовлена на основании следующих документов:</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Схема территориального планирования муниципального района Сергиевский;</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Карты градостроительного зонирования сельского поселения Черновка муниципального района Сергиевский Самарской области;</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Карты градостроительного зонирования сельского поселения Воротнее муниципального района Сергиевский Самарской области;</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Карты градостроительного зонирования сельского поселения Верхняя Орлянка муниципального района Сергиевский Самарской области;</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Градостроительный кодекс Российской Федерации от 29.12.2004 N 190-ФЗ;</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Земельный кодекс Российской Федерации от 25.10.2001 N 136-ФЗ;</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Постановления администрации муниципального района Сергиевский Самарской области от 23.12.2019г. №1736 О подготовке проекта планировки территории и проекта межевания территории объекта АО «</w:t>
      </w:r>
      <w:proofErr w:type="spellStart"/>
      <w:r w:rsidRPr="00FF62A0">
        <w:rPr>
          <w:rFonts w:ascii="Times New Roman" w:hAnsi="Times New Roman" w:cs="Times New Roman"/>
          <w:sz w:val="12"/>
          <w:szCs w:val="12"/>
        </w:rPr>
        <w:t>Самаранефтегаз</w:t>
      </w:r>
      <w:proofErr w:type="spellEnd"/>
      <w:r w:rsidRPr="00FF62A0">
        <w:rPr>
          <w:rFonts w:ascii="Times New Roman" w:hAnsi="Times New Roman" w:cs="Times New Roman"/>
          <w:sz w:val="12"/>
          <w:szCs w:val="12"/>
        </w:rPr>
        <w:t xml:space="preserve">» 6857П «Техническое перевооружение напорного нефтепровода ДНС Южно-Орловская - УПСВ </w:t>
      </w:r>
      <w:proofErr w:type="spellStart"/>
      <w:r w:rsidRPr="00FF62A0">
        <w:rPr>
          <w:rFonts w:ascii="Times New Roman" w:hAnsi="Times New Roman" w:cs="Times New Roman"/>
          <w:sz w:val="12"/>
          <w:szCs w:val="12"/>
        </w:rPr>
        <w:t>Екатериновская</w:t>
      </w:r>
      <w:proofErr w:type="spellEnd"/>
      <w:r w:rsidRPr="00FF62A0">
        <w:rPr>
          <w:rFonts w:ascii="Times New Roman" w:hAnsi="Times New Roman" w:cs="Times New Roman"/>
          <w:sz w:val="12"/>
          <w:szCs w:val="12"/>
        </w:rPr>
        <w:t xml:space="preserve">  (замена аварийного участка ПК 80+00 – ПК 198+00)» в границах сельского поселения Верхняя Орлянка, сельского </w:t>
      </w:r>
      <w:proofErr w:type="spellStart"/>
      <w:r w:rsidRPr="00FF62A0">
        <w:rPr>
          <w:rFonts w:ascii="Times New Roman" w:hAnsi="Times New Roman" w:cs="Times New Roman"/>
          <w:sz w:val="12"/>
          <w:szCs w:val="12"/>
        </w:rPr>
        <w:t>поселенияЧерновка</w:t>
      </w:r>
      <w:proofErr w:type="spellEnd"/>
      <w:r w:rsidRPr="00FF62A0">
        <w:rPr>
          <w:rFonts w:ascii="Times New Roman" w:hAnsi="Times New Roman" w:cs="Times New Roman"/>
          <w:sz w:val="12"/>
          <w:szCs w:val="12"/>
        </w:rPr>
        <w:t>, сельского поселения Воротнее муниципального района Сергиевский Самарской области;</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Заказчик – АО «</w:t>
      </w:r>
      <w:proofErr w:type="spellStart"/>
      <w:r>
        <w:rPr>
          <w:rFonts w:ascii="Times New Roman" w:hAnsi="Times New Roman" w:cs="Times New Roman"/>
          <w:sz w:val="12"/>
          <w:szCs w:val="12"/>
        </w:rPr>
        <w:t>Самаранефтегаз</w:t>
      </w:r>
      <w:proofErr w:type="spellEnd"/>
      <w:r>
        <w:rPr>
          <w:rFonts w:ascii="Times New Roman" w:hAnsi="Times New Roman" w:cs="Times New Roman"/>
          <w:sz w:val="12"/>
          <w:szCs w:val="12"/>
        </w:rPr>
        <w:t>».</w:t>
      </w:r>
    </w:p>
    <w:p w:rsidR="00FF62A0" w:rsidRPr="00FF62A0" w:rsidRDefault="00FF62A0" w:rsidP="00FF62A0">
      <w:pPr>
        <w:spacing w:after="0" w:line="240" w:lineRule="auto"/>
        <w:ind w:firstLine="284"/>
        <w:jc w:val="center"/>
        <w:rPr>
          <w:rFonts w:ascii="Times New Roman" w:hAnsi="Times New Roman" w:cs="Times New Roman"/>
          <w:sz w:val="12"/>
          <w:szCs w:val="12"/>
        </w:rPr>
      </w:pPr>
      <w:r w:rsidRPr="00FF62A0">
        <w:rPr>
          <w:rFonts w:ascii="Times New Roman" w:hAnsi="Times New Roman" w:cs="Times New Roman"/>
          <w:sz w:val="12"/>
          <w:szCs w:val="12"/>
        </w:rPr>
        <w:t>2.1 Наименование, основные характеристики и назначение планируемых для размещения линейных объектов</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Наименование</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xml:space="preserve">Техническое перевооружение напорного нефтепровода ДНС Южно-Орловская - УПСВ </w:t>
      </w:r>
      <w:proofErr w:type="spellStart"/>
      <w:r w:rsidRPr="00FF62A0">
        <w:rPr>
          <w:rFonts w:ascii="Times New Roman" w:hAnsi="Times New Roman" w:cs="Times New Roman"/>
          <w:sz w:val="12"/>
          <w:szCs w:val="12"/>
        </w:rPr>
        <w:t>Екатериновская</w:t>
      </w:r>
      <w:proofErr w:type="spellEnd"/>
      <w:r w:rsidRPr="00FF62A0">
        <w:rPr>
          <w:rFonts w:ascii="Times New Roman" w:hAnsi="Times New Roman" w:cs="Times New Roman"/>
          <w:sz w:val="12"/>
          <w:szCs w:val="12"/>
        </w:rPr>
        <w:t xml:space="preserve">  (замена аварийного участка ПК 80+00 – ПК 198+00).</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Основные характеристики и назначение планируемых для размещения линейных объектов</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xml:space="preserve">Сырьем для ДНС «Южно-Орловская» является пластовая нефть с </w:t>
      </w:r>
      <w:proofErr w:type="spellStart"/>
      <w:r w:rsidRPr="00FF62A0">
        <w:rPr>
          <w:rFonts w:ascii="Times New Roman" w:hAnsi="Times New Roman" w:cs="Times New Roman"/>
          <w:sz w:val="12"/>
          <w:szCs w:val="12"/>
        </w:rPr>
        <w:t>обводненностью</w:t>
      </w:r>
      <w:proofErr w:type="spellEnd"/>
      <w:r w:rsidRPr="00FF62A0">
        <w:rPr>
          <w:rFonts w:ascii="Times New Roman" w:hAnsi="Times New Roman" w:cs="Times New Roman"/>
          <w:sz w:val="12"/>
          <w:szCs w:val="12"/>
        </w:rPr>
        <w:t xml:space="preserve"> до 80% вес., добываемая механизированным способом со скважин Южно-Орловского месторождения из нефтеносных пластов Д-I'+Д-I и Д-II. Выделяющийся при </w:t>
      </w:r>
      <w:proofErr w:type="spellStart"/>
      <w:r w:rsidRPr="00FF62A0">
        <w:rPr>
          <w:rFonts w:ascii="Times New Roman" w:hAnsi="Times New Roman" w:cs="Times New Roman"/>
          <w:sz w:val="12"/>
          <w:szCs w:val="12"/>
        </w:rPr>
        <w:t>разгазировании</w:t>
      </w:r>
      <w:proofErr w:type="spellEnd"/>
      <w:r w:rsidRPr="00FF62A0">
        <w:rPr>
          <w:rFonts w:ascii="Times New Roman" w:hAnsi="Times New Roman" w:cs="Times New Roman"/>
          <w:sz w:val="12"/>
          <w:szCs w:val="12"/>
        </w:rPr>
        <w:t xml:space="preserve"> нефти попутный нефтяной газ, ввиду его незначительного количества направляется на свечу сжигания.</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xml:space="preserve">По напорному нефтепроводу транспортируется продукция скважин Южно-Орловского-- месторождений. В перспективный период к напорному нефтепроводу планируется подключение </w:t>
      </w:r>
      <w:proofErr w:type="spellStart"/>
      <w:r w:rsidRPr="00FF62A0">
        <w:rPr>
          <w:rFonts w:ascii="Times New Roman" w:hAnsi="Times New Roman" w:cs="Times New Roman"/>
          <w:sz w:val="12"/>
          <w:szCs w:val="12"/>
        </w:rPr>
        <w:t>Селитьбенского</w:t>
      </w:r>
      <w:proofErr w:type="spellEnd"/>
      <w:r w:rsidRPr="00FF62A0">
        <w:rPr>
          <w:rFonts w:ascii="Times New Roman" w:hAnsi="Times New Roman" w:cs="Times New Roman"/>
          <w:sz w:val="12"/>
          <w:szCs w:val="12"/>
        </w:rPr>
        <w:t>, Восточно-Орловского месторождений.</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За расчетное давление проектируемого участка напорного нефтепровода принято давление 4,0 МПа.</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Выкидной нефтепровод</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Проектной документацией предусматривается замена аварийного участка напорного нефтепровода от ДНС «Южно-Орловская» до УПСВ «</w:t>
      </w:r>
      <w:proofErr w:type="spellStart"/>
      <w:r w:rsidRPr="00FF62A0">
        <w:rPr>
          <w:rFonts w:ascii="Times New Roman" w:hAnsi="Times New Roman" w:cs="Times New Roman"/>
          <w:sz w:val="12"/>
          <w:szCs w:val="12"/>
        </w:rPr>
        <w:t>Екатериновская</w:t>
      </w:r>
      <w:proofErr w:type="spellEnd"/>
      <w:r w:rsidRPr="00FF62A0">
        <w:rPr>
          <w:rFonts w:ascii="Times New Roman" w:hAnsi="Times New Roman" w:cs="Times New Roman"/>
          <w:sz w:val="12"/>
          <w:szCs w:val="12"/>
        </w:rPr>
        <w:t>» (ПК 80+00,0 – ПК 198+00,0).</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lastRenderedPageBreak/>
        <w:t>В соответствии с ГОСТ Р 55990-2014 напорный нефтепровод ДНС «Южно-Орловская» – УПСВ «</w:t>
      </w:r>
      <w:proofErr w:type="spellStart"/>
      <w:r w:rsidRPr="00FF62A0">
        <w:rPr>
          <w:rFonts w:ascii="Times New Roman" w:hAnsi="Times New Roman" w:cs="Times New Roman"/>
          <w:sz w:val="12"/>
          <w:szCs w:val="12"/>
        </w:rPr>
        <w:t>Екатериновская</w:t>
      </w:r>
      <w:proofErr w:type="spellEnd"/>
      <w:r w:rsidRPr="00FF62A0">
        <w:rPr>
          <w:rFonts w:ascii="Times New Roman" w:hAnsi="Times New Roman" w:cs="Times New Roman"/>
          <w:sz w:val="12"/>
          <w:szCs w:val="12"/>
        </w:rPr>
        <w:t>» (замена аварийного участка ПК 80+00,0 – ПК 198+00,0) относится к III классу, категории С. Узлы линейной запорной арматуры, а также участки трубопроводов по 250 м, примыкающие к ним, относятся к категории В.</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Заменяемый участок напорного нефтепровода ДНС «Южно-Орловская» - УПСВ «</w:t>
      </w:r>
      <w:proofErr w:type="spellStart"/>
      <w:r w:rsidRPr="00FF62A0">
        <w:rPr>
          <w:rFonts w:ascii="Times New Roman" w:hAnsi="Times New Roman" w:cs="Times New Roman"/>
          <w:sz w:val="12"/>
          <w:szCs w:val="12"/>
        </w:rPr>
        <w:t>Екатериновская</w:t>
      </w:r>
      <w:proofErr w:type="spellEnd"/>
      <w:r w:rsidRPr="00FF62A0">
        <w:rPr>
          <w:rFonts w:ascii="Times New Roman" w:hAnsi="Times New Roman" w:cs="Times New Roman"/>
          <w:sz w:val="12"/>
          <w:szCs w:val="12"/>
        </w:rPr>
        <w:t xml:space="preserve">» протяженностью 11800,0 м запроектирован из труб бесшовных или </w:t>
      </w:r>
      <w:proofErr w:type="spellStart"/>
      <w:r w:rsidRPr="00FF62A0">
        <w:rPr>
          <w:rFonts w:ascii="Times New Roman" w:hAnsi="Times New Roman" w:cs="Times New Roman"/>
          <w:sz w:val="12"/>
          <w:szCs w:val="12"/>
        </w:rPr>
        <w:t>прямошовных</w:t>
      </w:r>
      <w:proofErr w:type="spellEnd"/>
      <w:r w:rsidRPr="00FF62A0">
        <w:rPr>
          <w:rFonts w:ascii="Times New Roman" w:hAnsi="Times New Roman" w:cs="Times New Roman"/>
          <w:sz w:val="12"/>
          <w:szCs w:val="12"/>
        </w:rPr>
        <w:t xml:space="preserve"> DN 250,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 xml:space="preserve">подземные участки - с наружным защитным покрытием усиленного типа 2У на основе </w:t>
      </w:r>
      <w:proofErr w:type="spellStart"/>
      <w:r w:rsidRPr="00FF62A0">
        <w:rPr>
          <w:rFonts w:ascii="Times New Roman" w:hAnsi="Times New Roman" w:cs="Times New Roman"/>
          <w:sz w:val="12"/>
          <w:szCs w:val="12"/>
        </w:rPr>
        <w:t>экструдированного</w:t>
      </w:r>
      <w:proofErr w:type="spellEnd"/>
      <w:r w:rsidRPr="00FF62A0">
        <w:rPr>
          <w:rFonts w:ascii="Times New Roman" w:hAnsi="Times New Roman" w:cs="Times New Roman"/>
          <w:sz w:val="12"/>
          <w:szCs w:val="12"/>
        </w:rPr>
        <w:t xml:space="preserve"> полиэтилена (полипропилена), выполненным в заводских условиях, в соответствии с ГОСТ Р 51164-98, по техническим условиям, утвержденным в установленном порядке ПАО «НК «Роснефть»;</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надземные участки – без покрытия.</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Начало трассы проектируемого участка напорного нефтепровода – подключение к новой трубе напорного нефтепровода ДНС «Южно-Орловская» - УПСВ «</w:t>
      </w:r>
      <w:proofErr w:type="spellStart"/>
      <w:r w:rsidRPr="00FF62A0">
        <w:rPr>
          <w:rFonts w:ascii="Times New Roman" w:hAnsi="Times New Roman" w:cs="Times New Roman"/>
          <w:sz w:val="12"/>
          <w:szCs w:val="12"/>
        </w:rPr>
        <w:t>Екатериновская</w:t>
      </w:r>
      <w:proofErr w:type="spellEnd"/>
      <w:r w:rsidRPr="00FF62A0">
        <w:rPr>
          <w:rFonts w:ascii="Times New Roman" w:hAnsi="Times New Roman" w:cs="Times New Roman"/>
          <w:sz w:val="12"/>
          <w:szCs w:val="12"/>
        </w:rPr>
        <w:t xml:space="preserve">», построенной по проекту 5756П в районе пикета ПК 80+00,0. Подключение выполняется </w:t>
      </w:r>
      <w:proofErr w:type="spellStart"/>
      <w:r w:rsidRPr="00FF62A0">
        <w:rPr>
          <w:rFonts w:ascii="Times New Roman" w:hAnsi="Times New Roman" w:cs="Times New Roman"/>
          <w:sz w:val="12"/>
          <w:szCs w:val="12"/>
        </w:rPr>
        <w:t>подземно</w:t>
      </w:r>
      <w:proofErr w:type="spellEnd"/>
      <w:r w:rsidRPr="00FF62A0">
        <w:rPr>
          <w:rFonts w:ascii="Times New Roman" w:hAnsi="Times New Roman" w:cs="Times New Roman"/>
          <w:sz w:val="12"/>
          <w:szCs w:val="12"/>
        </w:rPr>
        <w:t xml:space="preserve">, методом </w:t>
      </w:r>
      <w:proofErr w:type="spellStart"/>
      <w:r w:rsidRPr="00FF62A0">
        <w:rPr>
          <w:rFonts w:ascii="Times New Roman" w:hAnsi="Times New Roman" w:cs="Times New Roman"/>
          <w:sz w:val="12"/>
          <w:szCs w:val="12"/>
        </w:rPr>
        <w:t>захлеста</w:t>
      </w:r>
      <w:proofErr w:type="spellEnd"/>
      <w:r w:rsidRPr="00FF62A0">
        <w:rPr>
          <w:rFonts w:ascii="Times New Roman" w:hAnsi="Times New Roman" w:cs="Times New Roman"/>
          <w:sz w:val="12"/>
          <w:szCs w:val="12"/>
        </w:rPr>
        <w:t>.</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Конец трассы проектируемого участка напорного нефтепровода – подключение в существующий напорный нефтепровод ДНС «Южно-Орловская» - УПСВ «</w:t>
      </w:r>
      <w:proofErr w:type="spellStart"/>
      <w:r w:rsidRPr="00FF62A0">
        <w:rPr>
          <w:rFonts w:ascii="Times New Roman" w:hAnsi="Times New Roman" w:cs="Times New Roman"/>
          <w:sz w:val="12"/>
          <w:szCs w:val="12"/>
        </w:rPr>
        <w:t>Екатериновская</w:t>
      </w:r>
      <w:proofErr w:type="spellEnd"/>
      <w:r w:rsidRPr="00FF62A0">
        <w:rPr>
          <w:rFonts w:ascii="Times New Roman" w:hAnsi="Times New Roman" w:cs="Times New Roman"/>
          <w:sz w:val="12"/>
          <w:szCs w:val="12"/>
        </w:rPr>
        <w:t>» в районе пикета ПК 198+00,0 перед существующей МКПР в районе УПСВ «</w:t>
      </w:r>
      <w:proofErr w:type="spellStart"/>
      <w:r w:rsidRPr="00FF62A0">
        <w:rPr>
          <w:rFonts w:ascii="Times New Roman" w:hAnsi="Times New Roman" w:cs="Times New Roman"/>
          <w:sz w:val="12"/>
          <w:szCs w:val="12"/>
        </w:rPr>
        <w:t>Екатериновская</w:t>
      </w:r>
      <w:proofErr w:type="spellEnd"/>
      <w:r w:rsidRPr="00FF62A0">
        <w:rPr>
          <w:rFonts w:ascii="Times New Roman" w:hAnsi="Times New Roman" w:cs="Times New Roman"/>
          <w:sz w:val="12"/>
          <w:szCs w:val="12"/>
        </w:rPr>
        <w:t>».</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Трубы заменяемого участка напорного нефтепровода должны соответствовать требованиям ГОСТ 31443-2012 уровня УТП2 с выполнением дополнительных требований для труб, предназначенных для эксплуатации в кислых средах в соответствии с требованиями приложения А ГОСТ 31443-2012 и приложений А, В ГОСТ 53678-2009, Методических указаний Компании «Единые технические требования. Трубная продукция для промысловых и технологических трубопроводов, трубная продукция общего назначения» № П4-06 М-0111, других национальных и международных стандартов и должны изготавливаться по техническим условиям, утвержденным в установленном порядке ПАО «НК «Роснефть».</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Для обеспечения нормальных условий эксплуатации и исключения возможности повреждения проектируемого участка напорного нефтепровода устанавливаются охранные зоны в соответствии с требованиями раздела 4 «Правил охраны магистральных трубопроводов».</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Проектируемый участок напорного нефтепровода укладывается на глубину не менее 1,0 м до верхней образующей трубы.</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Охранная зона трубопровода (по 25 от оси трубопровода) устанавливается в соответствии с П.6.2 МУК Правила по эксплуатации, ревизии, ремонту и отбраковке промысловых трубопроводов на объектах ПАО «НК «РОСНЕФТЬ» и его обществ группы № П1-01.05 М-0133.</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По трассе проектируемого участка напорного нефтепровода устанавливаются опознавательные знаки:</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на каждом километре трассы;</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на пересечениях с подземными коммуникациями;</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на углах поворота трассы.</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Строительство и монтаж проектируемого участка напорного нефтепровода ДНС «Южно-Орловская» - УПСВ «</w:t>
      </w:r>
      <w:proofErr w:type="spellStart"/>
      <w:r w:rsidRPr="00FF62A0">
        <w:rPr>
          <w:rFonts w:ascii="Times New Roman" w:hAnsi="Times New Roman" w:cs="Times New Roman"/>
          <w:sz w:val="12"/>
          <w:szCs w:val="12"/>
        </w:rPr>
        <w:t>Екатериновская</w:t>
      </w:r>
      <w:proofErr w:type="spellEnd"/>
      <w:r w:rsidRPr="00FF62A0">
        <w:rPr>
          <w:rFonts w:ascii="Times New Roman" w:hAnsi="Times New Roman" w:cs="Times New Roman"/>
          <w:sz w:val="12"/>
          <w:szCs w:val="12"/>
        </w:rPr>
        <w:t>» предусматривается в соответствии с ГОСТ Р 55990-2014, РД 03 613-03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РД 03-615-03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ВСН 006-89 «Строительство магистральных и промысловых трубопроводов. Сварка».</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xml:space="preserve">При монтаже трубопроводов из </w:t>
      </w:r>
      <w:proofErr w:type="spellStart"/>
      <w:r w:rsidRPr="00FF62A0">
        <w:rPr>
          <w:rFonts w:ascii="Times New Roman" w:hAnsi="Times New Roman" w:cs="Times New Roman"/>
          <w:sz w:val="12"/>
          <w:szCs w:val="12"/>
        </w:rPr>
        <w:t>прямошовных</w:t>
      </w:r>
      <w:proofErr w:type="spellEnd"/>
      <w:r w:rsidRPr="00FF62A0">
        <w:rPr>
          <w:rFonts w:ascii="Times New Roman" w:hAnsi="Times New Roman" w:cs="Times New Roman"/>
          <w:sz w:val="12"/>
          <w:szCs w:val="12"/>
        </w:rPr>
        <w:t xml:space="preserve"> труб запрещается располагать продольные швы по нижней образующей. Рекомендуется располагать заводские продольные швы в верхней половине периметра свариваемых труб.</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В соответствии с п. 7.2.10.5 Стандарта Компании «Правила по эксплуатации, ревизии, ремонту и отбраковке промысловых трубопроводов на объектах ПАО «НК Роснефть» и его дочерних обществ» № П1-01.05 С-0038 и действующей НТД контролю физическими методами подвергаются 100% сварных стыков напорного нефтепровода, в том числе радиографическим методом 100% соединений трубопроводов категории С и В.</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xml:space="preserve">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 согласно ВСН 011-88 «Строительство магистральных и промысловых трубопроводов». Работы производятся по специальной рабочей инструкции на очистку полости и испытания трубопроводов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Совместно с </w:t>
      </w:r>
      <w:proofErr w:type="spellStart"/>
      <w:r w:rsidRPr="00FF62A0">
        <w:rPr>
          <w:rFonts w:ascii="Times New Roman" w:hAnsi="Times New Roman" w:cs="Times New Roman"/>
          <w:sz w:val="12"/>
          <w:szCs w:val="12"/>
        </w:rPr>
        <w:t>профилеметрией</w:t>
      </w:r>
      <w:proofErr w:type="spellEnd"/>
      <w:r w:rsidRPr="00FF62A0">
        <w:rPr>
          <w:rFonts w:ascii="Times New Roman" w:hAnsi="Times New Roman" w:cs="Times New Roman"/>
          <w:sz w:val="12"/>
          <w:szCs w:val="12"/>
        </w:rPr>
        <w:t xml:space="preserve"> осуществить пропуск полиуретанового цельнолитого поршня.</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Проверку на герметичность участка или трубопровода в целом проводят после испытания на прочность при снижении испытательного давления и выдержки трубопровода в течение времени, необходимом для осмотра трассы, но не менее 12 часов.</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Величина давления испытания проектируемого участка напорного нефтепровода, включая участки пересечения с подземными коммуникациями в пределах 20 м по обе стороны пересекаемой коммуникации:</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 xml:space="preserve">на прочность – </w:t>
      </w:r>
      <w:proofErr w:type="spellStart"/>
      <w:r w:rsidRPr="00FF62A0">
        <w:rPr>
          <w:rFonts w:ascii="Times New Roman" w:hAnsi="Times New Roman" w:cs="Times New Roman"/>
          <w:sz w:val="12"/>
          <w:szCs w:val="12"/>
        </w:rPr>
        <w:t>Рисп</w:t>
      </w:r>
      <w:proofErr w:type="spellEnd"/>
      <w:r w:rsidRPr="00FF62A0">
        <w:rPr>
          <w:rFonts w:ascii="Times New Roman" w:hAnsi="Times New Roman" w:cs="Times New Roman"/>
          <w:sz w:val="12"/>
          <w:szCs w:val="12"/>
        </w:rPr>
        <w:t>.=1,25Рраб.=5,0 МПа в верхней точке, но не более заводского давления испытания в нижней точке;</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 xml:space="preserve">на герметичность – </w:t>
      </w:r>
      <w:proofErr w:type="spellStart"/>
      <w:r w:rsidRPr="00FF62A0">
        <w:rPr>
          <w:rFonts w:ascii="Times New Roman" w:hAnsi="Times New Roman" w:cs="Times New Roman"/>
          <w:sz w:val="12"/>
          <w:szCs w:val="12"/>
        </w:rPr>
        <w:t>Рисп</w:t>
      </w:r>
      <w:proofErr w:type="spellEnd"/>
      <w:r w:rsidRPr="00FF62A0">
        <w:rPr>
          <w:rFonts w:ascii="Times New Roman" w:hAnsi="Times New Roman" w:cs="Times New Roman"/>
          <w:sz w:val="12"/>
          <w:szCs w:val="12"/>
        </w:rPr>
        <w:t>.=</w:t>
      </w:r>
      <w:proofErr w:type="spellStart"/>
      <w:r w:rsidRPr="00FF62A0">
        <w:rPr>
          <w:rFonts w:ascii="Times New Roman" w:hAnsi="Times New Roman" w:cs="Times New Roman"/>
          <w:sz w:val="12"/>
          <w:szCs w:val="12"/>
        </w:rPr>
        <w:t>Рраб</w:t>
      </w:r>
      <w:proofErr w:type="spellEnd"/>
      <w:r w:rsidRPr="00FF62A0">
        <w:rPr>
          <w:rFonts w:ascii="Times New Roman" w:hAnsi="Times New Roman" w:cs="Times New Roman"/>
          <w:sz w:val="12"/>
          <w:szCs w:val="12"/>
        </w:rPr>
        <w:t>.=4,0 МПа.</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Испытание напорного нефтепровода на переходе через промысловую дорогу выполнить в два этапа:</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 xml:space="preserve">первый этап – после укладки, </w:t>
      </w:r>
      <w:proofErr w:type="spellStart"/>
      <w:r w:rsidRPr="00FF62A0">
        <w:rPr>
          <w:rFonts w:ascii="Times New Roman" w:hAnsi="Times New Roman" w:cs="Times New Roman"/>
          <w:sz w:val="12"/>
          <w:szCs w:val="12"/>
        </w:rPr>
        <w:t>Рисп</w:t>
      </w:r>
      <w:proofErr w:type="spellEnd"/>
      <w:r w:rsidRPr="00FF62A0">
        <w:rPr>
          <w:rFonts w:ascii="Times New Roman" w:hAnsi="Times New Roman" w:cs="Times New Roman"/>
          <w:sz w:val="12"/>
          <w:szCs w:val="12"/>
        </w:rPr>
        <w:t xml:space="preserve">.=1,25Рраб.=5,0 МПа; </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 xml:space="preserve">второй этап – одновременно с трубопроводом, </w:t>
      </w:r>
      <w:proofErr w:type="spellStart"/>
      <w:r w:rsidRPr="00FF62A0">
        <w:rPr>
          <w:rFonts w:ascii="Times New Roman" w:hAnsi="Times New Roman" w:cs="Times New Roman"/>
          <w:sz w:val="12"/>
          <w:szCs w:val="12"/>
        </w:rPr>
        <w:t>Рисп</w:t>
      </w:r>
      <w:proofErr w:type="spellEnd"/>
      <w:r w:rsidRPr="00FF62A0">
        <w:rPr>
          <w:rFonts w:ascii="Times New Roman" w:hAnsi="Times New Roman" w:cs="Times New Roman"/>
          <w:sz w:val="12"/>
          <w:szCs w:val="12"/>
        </w:rPr>
        <w:t>.=1,25Рраб.=5,0 МПа.</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Испытание напорного нефтепровода с узлами линейной запорной арматуры, а также примыкающие к ним участки нефтепровода по 250 м, выполняются в два этапа:</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 xml:space="preserve">первый этап - после укладки или крепления на опорах, </w:t>
      </w:r>
      <w:proofErr w:type="spellStart"/>
      <w:r w:rsidRPr="00FF62A0">
        <w:rPr>
          <w:rFonts w:ascii="Times New Roman" w:hAnsi="Times New Roman" w:cs="Times New Roman"/>
          <w:sz w:val="12"/>
          <w:szCs w:val="12"/>
        </w:rPr>
        <w:t>Рисп</w:t>
      </w:r>
      <w:proofErr w:type="spellEnd"/>
      <w:r w:rsidRPr="00FF62A0">
        <w:rPr>
          <w:rFonts w:ascii="Times New Roman" w:hAnsi="Times New Roman" w:cs="Times New Roman"/>
          <w:sz w:val="12"/>
          <w:szCs w:val="12"/>
        </w:rPr>
        <w:t>.=1,5Рраб.=6,0 МПа;</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 xml:space="preserve">второй этап – одновременно с испытанием трубопровода, </w:t>
      </w:r>
      <w:proofErr w:type="spellStart"/>
      <w:r w:rsidRPr="00FF62A0">
        <w:rPr>
          <w:rFonts w:ascii="Times New Roman" w:hAnsi="Times New Roman" w:cs="Times New Roman"/>
          <w:sz w:val="12"/>
          <w:szCs w:val="12"/>
        </w:rPr>
        <w:t>Рисп</w:t>
      </w:r>
      <w:proofErr w:type="spellEnd"/>
      <w:r w:rsidRPr="00FF62A0">
        <w:rPr>
          <w:rFonts w:ascii="Times New Roman" w:hAnsi="Times New Roman" w:cs="Times New Roman"/>
          <w:sz w:val="12"/>
          <w:szCs w:val="12"/>
        </w:rPr>
        <w:t>.=1,25Рраб.=5,0 МПа.</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Испытание напорного нефтепровода на переходе через овраг без названия (по ГВВ 10% обеспеченности) выполнить в два этапа:</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 xml:space="preserve">первый этап – после укладки и засыпки или крепления на опорах, </w:t>
      </w:r>
      <w:proofErr w:type="spellStart"/>
      <w:r w:rsidRPr="00FF62A0">
        <w:rPr>
          <w:rFonts w:ascii="Times New Roman" w:hAnsi="Times New Roman" w:cs="Times New Roman"/>
          <w:sz w:val="12"/>
          <w:szCs w:val="12"/>
        </w:rPr>
        <w:t>Рисп</w:t>
      </w:r>
      <w:proofErr w:type="spellEnd"/>
      <w:r w:rsidRPr="00FF62A0">
        <w:rPr>
          <w:rFonts w:ascii="Times New Roman" w:hAnsi="Times New Roman" w:cs="Times New Roman"/>
          <w:sz w:val="12"/>
          <w:szCs w:val="12"/>
        </w:rPr>
        <w:t>.=1,5Рраб.=6,0 МПа;</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 xml:space="preserve">второй этап – одновременно со всеми трубопроводами, </w:t>
      </w:r>
      <w:proofErr w:type="spellStart"/>
      <w:r w:rsidRPr="00FF62A0">
        <w:rPr>
          <w:rFonts w:ascii="Times New Roman" w:hAnsi="Times New Roman" w:cs="Times New Roman"/>
          <w:sz w:val="12"/>
          <w:szCs w:val="12"/>
        </w:rPr>
        <w:t>Рисп</w:t>
      </w:r>
      <w:proofErr w:type="spellEnd"/>
      <w:r w:rsidRPr="00FF62A0">
        <w:rPr>
          <w:rFonts w:ascii="Times New Roman" w:hAnsi="Times New Roman" w:cs="Times New Roman"/>
          <w:sz w:val="12"/>
          <w:szCs w:val="12"/>
        </w:rPr>
        <w:t>.=1,25Рраб.=5,0 МПа.</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Гидравлическое испытание проводить при положительной температуре окружающего воздуха, с температурой воды не ниже плюс 5°С.</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На период испытания устанавливается опасная зона в обе стороны от оси трубопровода – по 75,00 м, в направлении отрыва заглушки от торца трубопровода – 600,00 м.</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По окончании испытаний напорный нефтепровод, имеющий участки, относящиеся к особо опасным (пересечение с технологическими коммуникациями) в соответствии с п. 723 Федеральных норм и правил в области промышленной безопасности «Правила безопасности в нефтяной и газовой промышленности» подвергается предпусковой приборной диагностике с последующим освобождением трубопроводов от воды.</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lastRenderedPageBreak/>
        <w:t xml:space="preserve">При завершении строительства испытание на прочность и проверки на герметичность ВПТ должно быть осуществлено комплексное опробование. Заполнение ВПТ транспортируемой средой и его работа после заполнения в течение 72 часов считаются комплексным опробованием ВПТ. </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 xml:space="preserve">Проверку на герметичность участка или трубопровода в целом производят после испытания на прочность и путем снижения испытательного давления до максимального рабочего </w:t>
      </w:r>
      <w:proofErr w:type="spellStart"/>
      <w:r w:rsidRPr="00FF62A0">
        <w:rPr>
          <w:rFonts w:ascii="Times New Roman" w:hAnsi="Times New Roman" w:cs="Times New Roman"/>
          <w:sz w:val="12"/>
          <w:szCs w:val="12"/>
        </w:rPr>
        <w:t>Рраб</w:t>
      </w:r>
      <w:proofErr w:type="spellEnd"/>
      <w:r w:rsidRPr="00FF62A0">
        <w:rPr>
          <w:rFonts w:ascii="Times New Roman" w:hAnsi="Times New Roman" w:cs="Times New Roman"/>
          <w:sz w:val="12"/>
          <w:szCs w:val="12"/>
        </w:rPr>
        <w:t xml:space="preserve"> (4,0.МПа) и его выдержки в течение времени, необходимого для осмотра трассы, но не менее 12 ч.</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Защита от коррозии</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Для защиты проектируемого участка напорного нефтепровода от внутренней коррозии предусматривается: применение труб повышенной коррозионной стойкости класса прочности КП360 по ГОСТ 31443-2012.</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Для защиты от почвенной коррозии предусматривается:</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строительство участка напорного нефтепровода из труб диаметром 273 мм, покрытого антикоррозионной изоляцией усиленного типа, выполненной в заводских условиях;</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 xml:space="preserve">антикоррозионная изоляция сварных стыков трубопровода </w:t>
      </w:r>
      <w:proofErr w:type="spellStart"/>
      <w:r w:rsidRPr="00FF62A0">
        <w:rPr>
          <w:rFonts w:ascii="Times New Roman" w:hAnsi="Times New Roman" w:cs="Times New Roman"/>
          <w:sz w:val="12"/>
          <w:szCs w:val="12"/>
        </w:rPr>
        <w:t>термоусаживающимися</w:t>
      </w:r>
      <w:proofErr w:type="spellEnd"/>
      <w:r w:rsidRPr="00FF62A0">
        <w:rPr>
          <w:rFonts w:ascii="Times New Roman" w:hAnsi="Times New Roman" w:cs="Times New Roman"/>
          <w:sz w:val="12"/>
          <w:szCs w:val="12"/>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FF62A0" w:rsidRPr="00FF62A0" w:rsidRDefault="00FF62A0" w:rsidP="00FF62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62A0">
        <w:rPr>
          <w:rFonts w:ascii="Times New Roman" w:hAnsi="Times New Roman" w:cs="Times New Roman"/>
          <w:sz w:val="12"/>
          <w:szCs w:val="12"/>
        </w:rPr>
        <w:t>антикоррозионная изоляция (усиленного типа) деталей трубопровода и защитных футляров по ГОСТ Р 51164-98 «Трубопроводы стальные магистральные. Общие требования к защите от коррозии».</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по ГОСТ Р 51164-98 «Трубопроводы стальные магистральные. Общие требования к защите от коррозии» на высоту 0,3 м.</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Перед нанесением изоляции поверхность металла очищается от продуктов коррозии, обезжиривается, обеспыливается. Степень очистки поверхности металла – «третья» по ГОСТ 9.402-2004. Работы проводятся в соответствии с рекомендациями завода-изготовителя.</w:t>
      </w:r>
    </w:p>
    <w:p w:rsidR="00FF62A0" w:rsidRP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Конструкция антикоррозионной изоляции приведена в таблице 2.1.1.</w:t>
      </w:r>
    </w:p>
    <w:p w:rsidR="00FF62A0" w:rsidRDefault="00FF62A0" w:rsidP="00FF62A0">
      <w:pPr>
        <w:spacing w:after="0" w:line="240" w:lineRule="auto"/>
        <w:ind w:firstLine="284"/>
        <w:jc w:val="both"/>
        <w:rPr>
          <w:rFonts w:ascii="Times New Roman" w:hAnsi="Times New Roman" w:cs="Times New Roman"/>
          <w:sz w:val="12"/>
          <w:szCs w:val="12"/>
        </w:rPr>
      </w:pPr>
      <w:r w:rsidRPr="00FF62A0">
        <w:rPr>
          <w:rFonts w:ascii="Times New Roman" w:hAnsi="Times New Roman" w:cs="Times New Roman"/>
          <w:sz w:val="12"/>
          <w:szCs w:val="12"/>
        </w:rPr>
        <w:t>Таблица 2.1.1 - Конструкция гидроизоляции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3511"/>
      </w:tblGrid>
      <w:tr w:rsidR="00AE2BB3" w:rsidRPr="00AE2BB3" w:rsidTr="00AE2BB3">
        <w:trPr>
          <w:cantSplit/>
          <w:trHeight w:val="70"/>
          <w:tblHead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AE2BB3" w:rsidRPr="00AE2BB3" w:rsidRDefault="00AE2BB3" w:rsidP="00AE2BB3">
            <w:pPr>
              <w:spacing w:after="0" w:line="240" w:lineRule="auto"/>
              <w:jc w:val="center"/>
              <w:rPr>
                <w:rFonts w:ascii="Times New Roman" w:hAnsi="Times New Roman" w:cs="Times New Roman"/>
                <w:b/>
                <w:snapToGrid w:val="0"/>
                <w:sz w:val="12"/>
                <w:szCs w:val="12"/>
              </w:rPr>
            </w:pPr>
            <w:r w:rsidRPr="00AE2BB3">
              <w:rPr>
                <w:rFonts w:ascii="Times New Roman" w:hAnsi="Times New Roman" w:cs="Times New Roman"/>
                <w:b/>
                <w:snapToGrid w:val="0"/>
                <w:sz w:val="12"/>
                <w:szCs w:val="12"/>
              </w:rPr>
              <w:t>Комплект изоляционных материалов</w:t>
            </w:r>
          </w:p>
        </w:tc>
      </w:tr>
      <w:tr w:rsidR="00AE2BB3" w:rsidRPr="00AE2BB3" w:rsidTr="00AE2BB3">
        <w:trPr>
          <w:cantSplit/>
          <w:trHeight w:val="70"/>
        </w:trPr>
        <w:tc>
          <w:tcPr>
            <w:tcW w:w="2729" w:type="pct"/>
            <w:tcBorders>
              <w:top w:val="single" w:sz="4" w:space="0" w:color="auto"/>
              <w:left w:val="single" w:sz="4" w:space="0" w:color="auto"/>
              <w:bottom w:val="single" w:sz="4" w:space="0" w:color="auto"/>
              <w:right w:val="single" w:sz="4" w:space="0" w:color="auto"/>
            </w:tcBorders>
            <w:vAlign w:val="center"/>
            <w:hideMark/>
          </w:tcPr>
          <w:p w:rsidR="00AE2BB3" w:rsidRPr="00AE2BB3" w:rsidRDefault="00AE2BB3" w:rsidP="00AE2BB3">
            <w:pPr>
              <w:spacing w:after="0" w:line="240" w:lineRule="auto"/>
              <w:ind w:left="-45" w:right="-68"/>
              <w:jc w:val="center"/>
              <w:rPr>
                <w:rFonts w:ascii="Times New Roman" w:hAnsi="Times New Roman" w:cs="Times New Roman"/>
                <w:b/>
                <w:snapToGrid w:val="0"/>
                <w:sz w:val="12"/>
                <w:szCs w:val="12"/>
              </w:rPr>
            </w:pPr>
            <w:r w:rsidRPr="00AE2BB3">
              <w:rPr>
                <w:rFonts w:ascii="Times New Roman" w:hAnsi="Times New Roman" w:cs="Times New Roman"/>
                <w:b/>
                <w:snapToGrid w:val="0"/>
                <w:sz w:val="12"/>
                <w:szCs w:val="12"/>
              </w:rPr>
              <w:t>Детали трубопроводов, защитные футляры</w:t>
            </w:r>
          </w:p>
        </w:tc>
        <w:tc>
          <w:tcPr>
            <w:tcW w:w="2271" w:type="pct"/>
            <w:tcBorders>
              <w:top w:val="single" w:sz="4" w:space="0" w:color="auto"/>
              <w:left w:val="single" w:sz="4" w:space="0" w:color="auto"/>
              <w:bottom w:val="single" w:sz="4" w:space="0" w:color="auto"/>
              <w:right w:val="single" w:sz="4" w:space="0" w:color="auto"/>
            </w:tcBorders>
            <w:vAlign w:val="center"/>
            <w:hideMark/>
          </w:tcPr>
          <w:p w:rsidR="00AE2BB3" w:rsidRPr="00AE2BB3" w:rsidRDefault="00AE2BB3" w:rsidP="00AE2BB3">
            <w:pPr>
              <w:spacing w:after="0" w:line="240" w:lineRule="auto"/>
              <w:ind w:left="-45" w:right="-68"/>
              <w:jc w:val="center"/>
              <w:rPr>
                <w:rFonts w:ascii="Times New Roman" w:hAnsi="Times New Roman" w:cs="Times New Roman"/>
                <w:b/>
                <w:snapToGrid w:val="0"/>
                <w:sz w:val="12"/>
                <w:szCs w:val="12"/>
              </w:rPr>
            </w:pPr>
            <w:r w:rsidRPr="00AE2BB3">
              <w:rPr>
                <w:rFonts w:ascii="Times New Roman" w:hAnsi="Times New Roman" w:cs="Times New Roman"/>
                <w:b/>
                <w:snapToGrid w:val="0"/>
                <w:sz w:val="12"/>
                <w:szCs w:val="12"/>
              </w:rPr>
              <w:t>Сварные стыки трубопроводов</w:t>
            </w:r>
          </w:p>
        </w:tc>
      </w:tr>
      <w:tr w:rsidR="00AE2BB3" w:rsidRPr="00AE2BB3" w:rsidTr="00AE2BB3">
        <w:trPr>
          <w:cantSplit/>
        </w:trPr>
        <w:tc>
          <w:tcPr>
            <w:tcW w:w="2729" w:type="pct"/>
            <w:tcBorders>
              <w:top w:val="single" w:sz="4" w:space="0" w:color="auto"/>
              <w:left w:val="single" w:sz="4" w:space="0" w:color="auto"/>
              <w:bottom w:val="single" w:sz="4" w:space="0" w:color="auto"/>
              <w:right w:val="single" w:sz="4" w:space="0" w:color="auto"/>
            </w:tcBorders>
            <w:hideMark/>
          </w:tcPr>
          <w:p w:rsidR="00AE2BB3" w:rsidRPr="00AE2BB3" w:rsidRDefault="00AE2BB3" w:rsidP="00AE2BB3">
            <w:pPr>
              <w:spacing w:after="0" w:line="240" w:lineRule="auto"/>
              <w:rPr>
                <w:rFonts w:ascii="Times New Roman" w:hAnsi="Times New Roman" w:cs="Times New Roman"/>
                <w:snapToGrid w:val="0"/>
                <w:sz w:val="12"/>
                <w:szCs w:val="12"/>
              </w:rPr>
            </w:pPr>
            <w:proofErr w:type="spellStart"/>
            <w:r w:rsidRPr="00AE2BB3">
              <w:rPr>
                <w:rFonts w:ascii="Times New Roman" w:hAnsi="Times New Roman" w:cs="Times New Roman"/>
                <w:snapToGrid w:val="0"/>
                <w:sz w:val="12"/>
                <w:szCs w:val="12"/>
              </w:rPr>
              <w:t>Праймер</w:t>
            </w:r>
            <w:proofErr w:type="spellEnd"/>
            <w:r w:rsidRPr="00AE2BB3">
              <w:rPr>
                <w:rFonts w:ascii="Times New Roman" w:hAnsi="Times New Roman" w:cs="Times New Roman"/>
                <w:snapToGrid w:val="0"/>
                <w:sz w:val="12"/>
                <w:szCs w:val="12"/>
              </w:rPr>
              <w:t xml:space="preserve"> / битумная грунтовка (</w:t>
            </w:r>
            <w:r w:rsidRPr="00AE2BB3">
              <w:rPr>
                <w:rFonts w:ascii="Times New Roman" w:hAnsi="Times New Roman" w:cs="Times New Roman"/>
                <w:bCs/>
                <w:snapToGrid w:val="0"/>
                <w:sz w:val="12"/>
                <w:szCs w:val="12"/>
              </w:rPr>
              <w:t>подготовительный слой</w:t>
            </w:r>
            <w:r w:rsidRPr="00AE2BB3">
              <w:rPr>
                <w:rFonts w:ascii="Times New Roman" w:hAnsi="Times New Roman" w:cs="Times New Roman"/>
                <w:snapToGrid w:val="0"/>
                <w:sz w:val="12"/>
                <w:szCs w:val="12"/>
              </w:rPr>
              <w:t>)</w:t>
            </w:r>
          </w:p>
        </w:tc>
        <w:tc>
          <w:tcPr>
            <w:tcW w:w="2271" w:type="pct"/>
            <w:vMerge w:val="restart"/>
            <w:tcBorders>
              <w:top w:val="single" w:sz="4" w:space="0" w:color="auto"/>
              <w:left w:val="single" w:sz="4" w:space="0" w:color="auto"/>
              <w:bottom w:val="single" w:sz="4" w:space="0" w:color="auto"/>
              <w:right w:val="single" w:sz="4" w:space="0" w:color="auto"/>
            </w:tcBorders>
          </w:tcPr>
          <w:p w:rsidR="00AE2BB3" w:rsidRPr="00AE2BB3" w:rsidRDefault="00AE2BB3" w:rsidP="00AE2BB3">
            <w:pPr>
              <w:spacing w:after="0" w:line="240" w:lineRule="auto"/>
              <w:jc w:val="both"/>
              <w:rPr>
                <w:rFonts w:ascii="Times New Roman" w:hAnsi="Times New Roman" w:cs="Times New Roman"/>
                <w:snapToGrid w:val="0"/>
                <w:sz w:val="12"/>
                <w:szCs w:val="12"/>
              </w:rPr>
            </w:pPr>
            <w:proofErr w:type="spellStart"/>
            <w:r w:rsidRPr="00AE2BB3">
              <w:rPr>
                <w:rFonts w:ascii="Times New Roman" w:hAnsi="Times New Roman" w:cs="Times New Roman"/>
                <w:snapToGrid w:val="0"/>
                <w:sz w:val="12"/>
                <w:szCs w:val="12"/>
              </w:rPr>
              <w:t>Термоусаживающиеся</w:t>
            </w:r>
            <w:proofErr w:type="spellEnd"/>
            <w:r w:rsidRPr="00AE2BB3">
              <w:rPr>
                <w:rFonts w:ascii="Times New Roman" w:hAnsi="Times New Roman" w:cs="Times New Roman"/>
                <w:snapToGrid w:val="0"/>
                <w:sz w:val="12"/>
                <w:szCs w:val="12"/>
              </w:rPr>
              <w:t xml:space="preserve"> манжеты толщиной:</w:t>
            </w:r>
          </w:p>
          <w:p w:rsidR="00AE2BB3" w:rsidRPr="00AE2BB3" w:rsidRDefault="00AE2BB3" w:rsidP="00AE2BB3">
            <w:pPr>
              <w:tabs>
                <w:tab w:val="left" w:pos="1038"/>
              </w:tabs>
              <w:spacing w:after="0" w:line="240" w:lineRule="auto"/>
              <w:jc w:val="both"/>
              <w:rPr>
                <w:rFonts w:ascii="Times New Roman" w:hAnsi="Times New Roman" w:cs="Times New Roman"/>
                <w:sz w:val="12"/>
                <w:szCs w:val="12"/>
                <w:lang w:eastAsia="ja-JP"/>
              </w:rPr>
            </w:pPr>
            <w:r w:rsidRPr="00AE2BB3">
              <w:rPr>
                <w:rFonts w:ascii="Times New Roman" w:hAnsi="Times New Roman" w:cs="Times New Roman"/>
                <w:sz w:val="12"/>
                <w:szCs w:val="12"/>
                <w:lang w:eastAsia="ja-JP"/>
              </w:rPr>
              <w:t>не менее 1,2 мм для трубопроводов диаметром от 57 мм до 273 мм (включительно)</w:t>
            </w:r>
          </w:p>
        </w:tc>
      </w:tr>
      <w:tr w:rsidR="00AE2BB3" w:rsidRPr="00AE2BB3" w:rsidTr="00AE2BB3">
        <w:trPr>
          <w:cantSplit/>
          <w:trHeight w:val="70"/>
        </w:trPr>
        <w:tc>
          <w:tcPr>
            <w:tcW w:w="2729" w:type="pct"/>
            <w:tcBorders>
              <w:top w:val="single" w:sz="4" w:space="0" w:color="auto"/>
              <w:left w:val="single" w:sz="4" w:space="0" w:color="auto"/>
              <w:bottom w:val="single" w:sz="4" w:space="0" w:color="auto"/>
              <w:right w:val="single" w:sz="4" w:space="0" w:color="auto"/>
            </w:tcBorders>
            <w:hideMark/>
          </w:tcPr>
          <w:p w:rsidR="00AE2BB3" w:rsidRPr="00AE2BB3" w:rsidRDefault="00AE2BB3" w:rsidP="00AE2BB3">
            <w:pPr>
              <w:spacing w:after="0" w:line="240" w:lineRule="auto"/>
              <w:rPr>
                <w:rFonts w:ascii="Times New Roman" w:hAnsi="Times New Roman" w:cs="Times New Roman"/>
                <w:snapToGrid w:val="0"/>
                <w:sz w:val="12"/>
                <w:szCs w:val="12"/>
              </w:rPr>
            </w:pPr>
            <w:r w:rsidRPr="00AE2BB3">
              <w:rPr>
                <w:rFonts w:ascii="Times New Roman" w:hAnsi="Times New Roman" w:cs="Times New Roman"/>
                <w:snapToGrid w:val="0"/>
                <w:sz w:val="12"/>
                <w:szCs w:val="12"/>
              </w:rPr>
              <w:t xml:space="preserve">Лента </w:t>
            </w:r>
            <w:r w:rsidRPr="00AE2BB3">
              <w:rPr>
                <w:rFonts w:ascii="Times New Roman" w:hAnsi="Times New Roman" w:cs="Times New Roman"/>
                <w:bCs/>
                <w:snapToGrid w:val="0"/>
                <w:sz w:val="12"/>
                <w:szCs w:val="12"/>
              </w:rPr>
              <w:t xml:space="preserve">промышленная изоляционная мастичная / битумная на полимерной </w:t>
            </w:r>
            <w:r w:rsidRPr="00AE2BB3">
              <w:rPr>
                <w:rFonts w:ascii="Times New Roman" w:hAnsi="Times New Roman" w:cs="Times New Roman"/>
                <w:snapToGrid w:val="0"/>
                <w:sz w:val="12"/>
                <w:szCs w:val="12"/>
              </w:rPr>
              <w:t>основе (</w:t>
            </w:r>
            <w:r w:rsidRPr="00AE2BB3">
              <w:rPr>
                <w:rFonts w:ascii="Times New Roman" w:hAnsi="Times New Roman" w:cs="Times New Roman"/>
                <w:bCs/>
                <w:snapToGrid w:val="0"/>
                <w:sz w:val="12"/>
                <w:szCs w:val="12"/>
              </w:rPr>
              <w:t>изоляционный слой</w:t>
            </w:r>
            <w:r w:rsidRPr="00AE2BB3">
              <w:rPr>
                <w:rFonts w:ascii="Times New Roman" w:hAnsi="Times New Roman" w:cs="Times New Roman"/>
                <w:snapToGrid w:val="0"/>
                <w:sz w:val="12"/>
                <w:szCs w:val="12"/>
              </w:rPr>
              <w:t>) толщиной не менее 2,0 мм – 1 слой</w:t>
            </w:r>
          </w:p>
        </w:tc>
        <w:tc>
          <w:tcPr>
            <w:tcW w:w="2271" w:type="pct"/>
            <w:vMerge/>
            <w:tcBorders>
              <w:top w:val="single" w:sz="4" w:space="0" w:color="auto"/>
              <w:left w:val="single" w:sz="4" w:space="0" w:color="auto"/>
              <w:bottom w:val="single" w:sz="4" w:space="0" w:color="auto"/>
              <w:right w:val="single" w:sz="4" w:space="0" w:color="auto"/>
            </w:tcBorders>
            <w:vAlign w:val="center"/>
            <w:hideMark/>
          </w:tcPr>
          <w:p w:rsidR="00AE2BB3" w:rsidRPr="00AE2BB3" w:rsidRDefault="00AE2BB3" w:rsidP="00AE2BB3">
            <w:pPr>
              <w:spacing w:after="0" w:line="240" w:lineRule="auto"/>
              <w:rPr>
                <w:rFonts w:ascii="Times New Roman" w:hAnsi="Times New Roman" w:cs="Times New Roman"/>
                <w:sz w:val="12"/>
                <w:szCs w:val="12"/>
                <w:lang w:eastAsia="ja-JP"/>
              </w:rPr>
            </w:pPr>
          </w:p>
        </w:tc>
      </w:tr>
      <w:tr w:rsidR="00AE2BB3" w:rsidRPr="00AE2BB3" w:rsidTr="00AE2BB3">
        <w:trPr>
          <w:cantSplit/>
        </w:trPr>
        <w:tc>
          <w:tcPr>
            <w:tcW w:w="2729" w:type="pct"/>
            <w:tcBorders>
              <w:top w:val="single" w:sz="4" w:space="0" w:color="auto"/>
              <w:left w:val="single" w:sz="4" w:space="0" w:color="auto"/>
              <w:bottom w:val="single" w:sz="4" w:space="0" w:color="auto"/>
              <w:right w:val="single" w:sz="4" w:space="0" w:color="auto"/>
            </w:tcBorders>
            <w:hideMark/>
          </w:tcPr>
          <w:p w:rsidR="00AE2BB3" w:rsidRPr="00AE2BB3" w:rsidRDefault="00AE2BB3" w:rsidP="00AE2BB3">
            <w:pPr>
              <w:spacing w:after="0" w:line="240" w:lineRule="auto"/>
              <w:rPr>
                <w:rFonts w:ascii="Times New Roman" w:hAnsi="Times New Roman" w:cs="Times New Roman"/>
                <w:snapToGrid w:val="0"/>
                <w:sz w:val="12"/>
                <w:szCs w:val="12"/>
              </w:rPr>
            </w:pPr>
            <w:r w:rsidRPr="00AE2BB3">
              <w:rPr>
                <w:rFonts w:ascii="Times New Roman" w:hAnsi="Times New Roman" w:cs="Times New Roman"/>
                <w:snapToGrid w:val="0"/>
                <w:sz w:val="12"/>
                <w:szCs w:val="12"/>
              </w:rPr>
              <w:t xml:space="preserve">Лента </w:t>
            </w:r>
            <w:proofErr w:type="spellStart"/>
            <w:r w:rsidRPr="00AE2BB3">
              <w:rPr>
                <w:rFonts w:ascii="Times New Roman" w:hAnsi="Times New Roman" w:cs="Times New Roman"/>
                <w:snapToGrid w:val="0"/>
                <w:sz w:val="12"/>
                <w:szCs w:val="12"/>
              </w:rPr>
              <w:t>термоусаживающаяся</w:t>
            </w:r>
            <w:proofErr w:type="spellEnd"/>
            <w:r w:rsidRPr="00AE2BB3">
              <w:rPr>
                <w:rFonts w:ascii="Times New Roman" w:hAnsi="Times New Roman" w:cs="Times New Roman"/>
                <w:snapToGrid w:val="0"/>
                <w:sz w:val="12"/>
                <w:szCs w:val="12"/>
              </w:rPr>
              <w:t xml:space="preserve"> промышленная (</w:t>
            </w:r>
            <w:r w:rsidRPr="00AE2BB3">
              <w:rPr>
                <w:rFonts w:ascii="Times New Roman" w:hAnsi="Times New Roman" w:cs="Times New Roman"/>
                <w:bCs/>
                <w:snapToGrid w:val="0"/>
                <w:sz w:val="12"/>
                <w:szCs w:val="12"/>
              </w:rPr>
              <w:t>защитный слой</w:t>
            </w:r>
            <w:r w:rsidRPr="00AE2BB3">
              <w:rPr>
                <w:rFonts w:ascii="Times New Roman" w:hAnsi="Times New Roman" w:cs="Times New Roman"/>
                <w:snapToGrid w:val="0"/>
                <w:sz w:val="12"/>
                <w:szCs w:val="12"/>
              </w:rPr>
              <w:t>) толщиной не менее 0,6 мм - 1 слой</w:t>
            </w:r>
          </w:p>
        </w:tc>
        <w:tc>
          <w:tcPr>
            <w:tcW w:w="2271" w:type="pct"/>
            <w:vMerge/>
            <w:tcBorders>
              <w:top w:val="single" w:sz="4" w:space="0" w:color="auto"/>
              <w:left w:val="single" w:sz="4" w:space="0" w:color="auto"/>
              <w:bottom w:val="single" w:sz="4" w:space="0" w:color="auto"/>
              <w:right w:val="single" w:sz="4" w:space="0" w:color="auto"/>
            </w:tcBorders>
            <w:vAlign w:val="center"/>
            <w:hideMark/>
          </w:tcPr>
          <w:p w:rsidR="00AE2BB3" w:rsidRPr="00AE2BB3" w:rsidRDefault="00AE2BB3" w:rsidP="00AE2BB3">
            <w:pPr>
              <w:spacing w:after="0" w:line="240" w:lineRule="auto"/>
              <w:rPr>
                <w:rFonts w:ascii="Times New Roman" w:hAnsi="Times New Roman" w:cs="Times New Roman"/>
                <w:sz w:val="12"/>
                <w:szCs w:val="12"/>
                <w:lang w:eastAsia="ja-JP"/>
              </w:rPr>
            </w:pPr>
          </w:p>
        </w:tc>
      </w:tr>
    </w:tbl>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Покрытия должны соответствовать ГОСТ Р 51164-98, СП 245.1325800.2015 «Защита от коррозии линейных объектов и сооружений в нефтегазовом комплексе. Правила производства и приемки работ».</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Поверхность труб футляра, укладываемого закрытым способом, покрыта специальным трехслойным полиэтиленовым защитным покрытием, выполненным в заводских условиях в соответствии с ГОСТ 31448-2012 «Трубы стальные с защитными наружными покрытиями для магистральных </w:t>
      </w:r>
      <w:proofErr w:type="spellStart"/>
      <w:r w:rsidRPr="00AE2BB3">
        <w:rPr>
          <w:rFonts w:ascii="Times New Roman" w:hAnsi="Times New Roman" w:cs="Times New Roman"/>
          <w:sz w:val="12"/>
          <w:szCs w:val="12"/>
        </w:rPr>
        <w:t>газонефтепроводов</w:t>
      </w:r>
      <w:proofErr w:type="spellEnd"/>
      <w:r w:rsidRPr="00AE2BB3">
        <w:rPr>
          <w:rFonts w:ascii="Times New Roman" w:hAnsi="Times New Roman" w:cs="Times New Roman"/>
          <w:sz w:val="12"/>
          <w:szCs w:val="12"/>
        </w:rPr>
        <w:t xml:space="preserve">», конструкция № 3. Изоляцию сварных стыков футляра, укладываемого закрытым способом, выполнить комплектами </w:t>
      </w:r>
      <w:proofErr w:type="spellStart"/>
      <w:r w:rsidRPr="00AE2BB3">
        <w:rPr>
          <w:rFonts w:ascii="Times New Roman" w:hAnsi="Times New Roman" w:cs="Times New Roman"/>
          <w:sz w:val="12"/>
          <w:szCs w:val="12"/>
        </w:rPr>
        <w:t>термоусаживающихся</w:t>
      </w:r>
      <w:proofErr w:type="spellEnd"/>
      <w:r w:rsidRPr="00AE2BB3">
        <w:rPr>
          <w:rFonts w:ascii="Times New Roman" w:hAnsi="Times New Roman" w:cs="Times New Roman"/>
          <w:sz w:val="12"/>
          <w:szCs w:val="12"/>
        </w:rPr>
        <w:t xml:space="preserve"> манжет «специального типа»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Перед нанесением противокоррозионного покрытия поверхность металла очистить от продуктов коррозии, обезжирить, обеспечить. Степень очистки поверхности металла – «четвертая» по ГОСТ 9.402-2004. Работы проводить в соответствии с рекомендациями завода-изготовителя.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эпоксидное покрытие – один слой 125 мкм;</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полиуретановое покрытие стойкое к ультрафиолетовому излучению – один слой толщиной 125 мкм.</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Электроснабжение</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проектной документации решены вопросы защитных мероприятий проектируемого напорного нефтепровода ДНС «Южно-Орловская» - УПСВ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соответствие с «Федеральными нормами и правилами в области промышленной безопасности и Правила Безопасности в нефтяной и газовой промышленности» на объекте предусматриваются переносные светильники с аккумуляторными батареями во взрывозащищенном исполнении, которые используются при проведении работ в ночное время как рабочее освещение, в темное время суток как аварийное.</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Для защиты обслуживающего персонала от вторичных проявлений молнии и защиты от статического электричества предусматривается комплексное заземляющее устройство.</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Комплексное защитное устройство состоит из:</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объединенного заземляющего устройства и </w:t>
      </w:r>
      <w:proofErr w:type="spellStart"/>
      <w:r w:rsidRPr="00AE2BB3">
        <w:rPr>
          <w:rFonts w:ascii="Times New Roman" w:hAnsi="Times New Roman" w:cs="Times New Roman"/>
          <w:sz w:val="12"/>
          <w:szCs w:val="12"/>
        </w:rPr>
        <w:t>молниезащиты</w:t>
      </w:r>
      <w:proofErr w:type="spellEnd"/>
      <w:r w:rsidRPr="00AE2BB3">
        <w:rPr>
          <w:rFonts w:ascii="Times New Roman" w:hAnsi="Times New Roman" w:cs="Times New Roman"/>
          <w:sz w:val="12"/>
          <w:szCs w:val="12"/>
        </w:rPr>
        <w:t xml:space="preserve">, выполняемого электродами из круглой стали горячего оцинкования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сталью горячего оцинкования диаметром 12 мм; </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комплексной магистрали (внутреннего контура заземления), выполняемой из полосовой стали 4х40.</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Фланцевые соединения и оборудование, расположенное во взрывоопасных зонах должны быть зашунтированы перемычками из медного изолированного провода сечением не менее 16 мм2.</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Изолированные проводники уравнивания потенциалов должны иметь изоляцию, обозначенную желто-зелеными полосами. Неизолированные проводники основной системы уравнивания потенциалов в месте их присоединения к сторонним проводящим частям должны быть обозначены желто-зелеными полосами.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Наружные искусственные заземлители предусматриваются из оцинкованной стали (по ГОСТ 9.307-89).</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Комплексное заземляющее устройство выполняется путем присоединения всех открытых проводящих частей (металлические конструкции сооружений, стационарно проложенные трубопроводы, металлические корпуса технологического оборудования) к магистрали при помощи защитных проводников и образовывает непрерывную электрическую цепь.</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Сопротивление заземляющего устройства не должно превышать для статического электричества 100 Ом (проверяется после монтажа).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По устройству </w:t>
      </w:r>
      <w:proofErr w:type="spellStart"/>
      <w:r w:rsidRPr="00AE2BB3">
        <w:rPr>
          <w:rFonts w:ascii="Times New Roman" w:hAnsi="Times New Roman" w:cs="Times New Roman"/>
          <w:sz w:val="12"/>
          <w:szCs w:val="12"/>
        </w:rPr>
        <w:t>молниезащиты</w:t>
      </w:r>
      <w:proofErr w:type="spellEnd"/>
      <w:r w:rsidRPr="00AE2BB3">
        <w:rPr>
          <w:rFonts w:ascii="Times New Roman" w:hAnsi="Times New Roman" w:cs="Times New Roman"/>
          <w:sz w:val="12"/>
          <w:szCs w:val="12"/>
        </w:rPr>
        <w:t xml:space="preserve"> технологические сооружения с зоной по взрывоопасности В-1г(2) относятся к III категории, допустимый уровень надежности защиты от прямых ударов молнии – 0,9.</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Для защиты от заноса высоких потенциалов по подземным и внешним коммуникациям по площадке, последние присоединяются к заземляющему устройству.</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lastRenderedPageBreak/>
        <w:t xml:space="preserve">Заземлители для </w:t>
      </w:r>
      <w:proofErr w:type="spellStart"/>
      <w:r w:rsidRPr="00AE2BB3">
        <w:rPr>
          <w:rFonts w:ascii="Times New Roman" w:hAnsi="Times New Roman" w:cs="Times New Roman"/>
          <w:sz w:val="12"/>
          <w:szCs w:val="12"/>
        </w:rPr>
        <w:t>молниезащиты</w:t>
      </w:r>
      <w:proofErr w:type="spellEnd"/>
      <w:r w:rsidRPr="00AE2BB3">
        <w:rPr>
          <w:rFonts w:ascii="Times New Roman" w:hAnsi="Times New Roman" w:cs="Times New Roman"/>
          <w:sz w:val="12"/>
          <w:szCs w:val="12"/>
        </w:rPr>
        <w:t xml:space="preserve"> и защиты от статического электричества – общие.</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Защита площадок узлов запорной арматуры и площадки узла подключения выкидного трубопровода от скважины от прямых ударов молнии выполняется посредством присоединения к заземляющему устройству в соответствии с пунктом 2.15 РД 34.21.122-87, так как указанное технологическое сооружение выполняется из стальных труб на фланцевых соединениях с толщиной стенки трубы более 4 мм.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В проектной документации предусматривается электрохимическая защита от почвенной коррозии внешней поверхности напорного нефтепровода диаметром 273 мм с толщиной стенки 8 мм протяженностью 11763,2 м.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Выбор мощности и элементов технологической системы электрохимической защиты произведен по технико-экономическому расчету. При расчете защитная плотность тока для трубопроводов с усиленной изоляцией принята 2,0 мА/м2.</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Электрохимическая защита должна обеспечивать в течение всего срока эксплуатации непрерывную по времени катодную поляризацию трубопроводов на всем их протяжении.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Средства электрохимической защиты трубопровода следует включать в работу в зонах блуждающего тока в течение периода не более месяца после укладки и засыпки участка трубопровода, а в остальных случаях – в течение периода не более 3 месяцев после укладки и засыпки участка трубопровода.</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Для защиты напорного нефтепровода от коррозии наряду с изоляционным покрытием предусматривается сплошная катодная поляризация с помощью групповых протекторных установок из магниевых протекторов с активатором, каждая установка состоит из двух протекторов.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Катодная поляризация защитного футляра на переходе напорного нефтепровода через автодорогу диаметром 530 мм с толщиной стенки 12 мм протяженностью 69,0 м осуществляется при помощи двух протекторных установок, каждая установка состоит из одного протектора. Протекторные установки размещаются на концах футляра.</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Протекторы устанавливаются вертикально в скважины диаметром 350 мм, пробуренные на расстоянии не ближе 5,0 м от поверхности защищаемых подземных сооружений. Глубина установки верхнего протектора 2,0 м от уровня поверхности земли. Подключение протекторов к проектируемому трубопроводу и футляру выполняется через диодно-резисторные блоки кабелем ВВГ 2х6. Протекторные установки устанавливаются в местах с удельным электрическим сопротивлением, не превышающим значение 50 </w:t>
      </w:r>
      <w:proofErr w:type="spellStart"/>
      <w:r w:rsidRPr="00AE2BB3">
        <w:rPr>
          <w:rFonts w:ascii="Times New Roman" w:hAnsi="Times New Roman" w:cs="Times New Roman"/>
          <w:sz w:val="12"/>
          <w:szCs w:val="12"/>
        </w:rPr>
        <w:t>Ом•м</w:t>
      </w:r>
      <w:proofErr w:type="spellEnd"/>
      <w:r w:rsidRPr="00AE2BB3">
        <w:rPr>
          <w:rFonts w:ascii="Times New Roman" w:hAnsi="Times New Roman" w:cs="Times New Roman"/>
          <w:sz w:val="12"/>
          <w:szCs w:val="12"/>
        </w:rPr>
        <w:t>.</w:t>
      </w:r>
    </w:p>
    <w:p w:rsidR="00AE2BB3" w:rsidRPr="00AE2BB3" w:rsidRDefault="00AE2BB3" w:rsidP="00AE2BB3">
      <w:pPr>
        <w:spacing w:after="0" w:line="240" w:lineRule="auto"/>
        <w:ind w:firstLine="284"/>
        <w:jc w:val="both"/>
        <w:rPr>
          <w:rFonts w:ascii="Times New Roman" w:hAnsi="Times New Roman" w:cs="Times New Roman"/>
          <w:sz w:val="12"/>
          <w:szCs w:val="12"/>
        </w:rPr>
      </w:pPr>
      <w:proofErr w:type="spellStart"/>
      <w:r w:rsidRPr="00AE2BB3">
        <w:rPr>
          <w:rFonts w:ascii="Times New Roman" w:hAnsi="Times New Roman" w:cs="Times New Roman"/>
          <w:sz w:val="12"/>
          <w:szCs w:val="12"/>
        </w:rPr>
        <w:t>Токоввод</w:t>
      </w:r>
      <w:proofErr w:type="spellEnd"/>
      <w:r w:rsidRPr="00AE2BB3">
        <w:rPr>
          <w:rFonts w:ascii="Times New Roman" w:hAnsi="Times New Roman" w:cs="Times New Roman"/>
          <w:sz w:val="12"/>
          <w:szCs w:val="12"/>
        </w:rPr>
        <w:t xml:space="preserve"> от каждого протектора выполнить кабелем ВВГ 2х6 и подключить на клемму КИП. Соединение </w:t>
      </w:r>
      <w:proofErr w:type="spellStart"/>
      <w:r w:rsidRPr="00AE2BB3">
        <w:rPr>
          <w:rFonts w:ascii="Times New Roman" w:hAnsi="Times New Roman" w:cs="Times New Roman"/>
          <w:sz w:val="12"/>
          <w:szCs w:val="12"/>
        </w:rPr>
        <w:t>токоввода</w:t>
      </w:r>
      <w:proofErr w:type="spellEnd"/>
      <w:r w:rsidRPr="00AE2BB3">
        <w:rPr>
          <w:rFonts w:ascii="Times New Roman" w:hAnsi="Times New Roman" w:cs="Times New Roman"/>
          <w:sz w:val="12"/>
          <w:szCs w:val="12"/>
        </w:rPr>
        <w:t xml:space="preserve"> со стальным сердечником протектора выполняется горячей пайкой с последующей изоляцией места соединения компаундом. Подключение выводов к трубопроводу выполняется кабелем ВВГ 2х6.</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В местах пересечения проектируемого напорного нефтепровода с существующими стальными подземными трубопроводами предусматривается установка электрических перемычек для исключения вредного влияния систем ЭХЗ. Электрическая перемычка выполняется кабелем ВВГ 2х6 через </w:t>
      </w:r>
      <w:proofErr w:type="spellStart"/>
      <w:r w:rsidRPr="00AE2BB3">
        <w:rPr>
          <w:rFonts w:ascii="Times New Roman" w:hAnsi="Times New Roman" w:cs="Times New Roman"/>
          <w:sz w:val="12"/>
          <w:szCs w:val="12"/>
        </w:rPr>
        <w:t>диодно</w:t>
      </w:r>
      <w:proofErr w:type="spellEnd"/>
      <w:r w:rsidRPr="00AE2BB3">
        <w:rPr>
          <w:rFonts w:ascii="Times New Roman" w:hAnsi="Times New Roman" w:cs="Times New Roman"/>
          <w:sz w:val="12"/>
          <w:szCs w:val="12"/>
        </w:rPr>
        <w:t xml:space="preserve"> резисторный блок, который устанавливается на стойке КИП.</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Приварка кабеля ВВГ 2х6 к существующим трубопроводам должна выполняться в присутствии представителей управления эксплуатирующих организаций с соблюдением действующих норм и правил охраны труда и промышленной безопасности.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Для контроля поляризации на проектируемом трубопроводе устанавливаются КИП с постоянно действующими неполяризующимися электродами сравнения - в местах подключения протекторных установок, в местах пересечения трубопроводов, на защитном футляре. Подключения выводов от трубопровода к </w:t>
      </w:r>
      <w:proofErr w:type="spellStart"/>
      <w:r w:rsidRPr="00AE2BB3">
        <w:rPr>
          <w:rFonts w:ascii="Times New Roman" w:hAnsi="Times New Roman" w:cs="Times New Roman"/>
          <w:sz w:val="12"/>
          <w:szCs w:val="12"/>
        </w:rPr>
        <w:t>клеммным</w:t>
      </w:r>
      <w:proofErr w:type="spellEnd"/>
      <w:r w:rsidRPr="00AE2BB3">
        <w:rPr>
          <w:rFonts w:ascii="Times New Roman" w:hAnsi="Times New Roman" w:cs="Times New Roman"/>
          <w:sz w:val="12"/>
          <w:szCs w:val="12"/>
        </w:rPr>
        <w:t xml:space="preserve"> панелям КИП выполняются кабелем ВВГ 2х6, от электрода сравнения – проводником, поставляемым комплектно.</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Кабели электрохимической защиты прокладываются в траншее на глубине 0,7 м. От механических повреждений кабели электрохимической защиты защищаются сигнальной лентой. Все подземные кабели прокладываются непрерывной длины без сращивания. Соединение кабелей выполняются на </w:t>
      </w:r>
      <w:proofErr w:type="spellStart"/>
      <w:r w:rsidRPr="00AE2BB3">
        <w:rPr>
          <w:rFonts w:ascii="Times New Roman" w:hAnsi="Times New Roman" w:cs="Times New Roman"/>
          <w:sz w:val="12"/>
          <w:szCs w:val="12"/>
        </w:rPr>
        <w:t>клеммной</w:t>
      </w:r>
      <w:proofErr w:type="spellEnd"/>
      <w:r w:rsidRPr="00AE2BB3">
        <w:rPr>
          <w:rFonts w:ascii="Times New Roman" w:hAnsi="Times New Roman" w:cs="Times New Roman"/>
          <w:sz w:val="12"/>
          <w:szCs w:val="12"/>
        </w:rPr>
        <w:t xml:space="preserve"> панели КИП.</w:t>
      </w:r>
    </w:p>
    <w:p w:rsidR="00AE2BB3" w:rsidRDefault="00AE2BB3" w:rsidP="00AE2BB3">
      <w:pPr>
        <w:spacing w:after="0" w:line="240" w:lineRule="auto"/>
        <w:ind w:firstLine="284"/>
        <w:jc w:val="both"/>
        <w:rPr>
          <w:rFonts w:ascii="Times New Roman" w:hAnsi="Times New Roman" w:cs="Times New Roman"/>
          <w:sz w:val="12"/>
          <w:szCs w:val="12"/>
        </w:rPr>
      </w:pPr>
    </w:p>
    <w:p w:rsidR="00AE2BB3" w:rsidRPr="00AE2BB3" w:rsidRDefault="00AE2BB3" w:rsidP="00AE2BB3">
      <w:pPr>
        <w:spacing w:after="0" w:line="240" w:lineRule="auto"/>
        <w:ind w:firstLine="284"/>
        <w:jc w:val="center"/>
        <w:rPr>
          <w:rFonts w:ascii="Times New Roman" w:hAnsi="Times New Roman" w:cs="Times New Roman"/>
          <w:sz w:val="12"/>
          <w:szCs w:val="12"/>
        </w:rPr>
      </w:pPr>
      <w:r w:rsidRPr="00AE2BB3">
        <w:rPr>
          <w:rFonts w:ascii="Times New Roman" w:hAnsi="Times New Roman" w:cs="Times New Roman"/>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административном отношении изысканный объект расположен в Сергиевском районе Самарской области.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Ближайшие к району работ населенные пункты:</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с. Верхняя Орлянка, расположенное в 3,7 км на северо-восток от УСП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 в 10,2 км на восток от точки врезки в проект 5756П;</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с. Орловка, расположенное в 11,2 км на запад от УСП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 в 10,2 км на юго-запад от точки врезки в проект 5756П;</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с. Новая Орловка, расположенное в 9,8 км на северо-запад от УСП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 в 1,9 км на северо-восток от точки врезки в проект 5756П.</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Дорожная сеть района работ представлена автодорогой Верхняя Орлянка - УПСВ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 проходящей через район работ, подъездными автодорогами к указанным выше населенным пунктам, а также сетью полевых дорог.</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Рельеф местности равнинный.</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районе проектируемых объектов охраняемых природных территорий (заповедников, заказников, памятников природы) нет.</w:t>
      </w:r>
    </w:p>
    <w:p w:rsid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Обзорная схема района работ представлена на рисунке 2.1.</w:t>
      </w:r>
    </w:p>
    <w:p w:rsidR="00AE2BB3" w:rsidRDefault="00AE2BB3" w:rsidP="00AE2BB3">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3009900" cy="1800566"/>
            <wp:effectExtent l="0" t="0" r="0" b="0"/>
            <wp:docPr id="9" name="Рисунок 9" descr="C:\Users\user\AppData\Local\Microsoft\Windows\Temporary Internet Files\Content.Word\арн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арнль.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1426" cy="1801479"/>
                    </a:xfrm>
                    <a:prstGeom prst="rect">
                      <a:avLst/>
                    </a:prstGeom>
                    <a:noFill/>
                    <a:ln>
                      <a:noFill/>
                    </a:ln>
                  </pic:spPr>
                </pic:pic>
              </a:graphicData>
            </a:graphic>
          </wp:inline>
        </w:drawing>
      </w:r>
    </w:p>
    <w:p w:rsidR="00AE2BB3" w:rsidRPr="00AE2BB3" w:rsidRDefault="00AE2BB3" w:rsidP="00AE2BB3">
      <w:pPr>
        <w:spacing w:after="0" w:line="240" w:lineRule="auto"/>
        <w:ind w:firstLine="284"/>
        <w:jc w:val="center"/>
        <w:rPr>
          <w:rFonts w:ascii="Times New Roman" w:hAnsi="Times New Roman" w:cs="Times New Roman"/>
          <w:sz w:val="12"/>
          <w:szCs w:val="12"/>
        </w:rPr>
      </w:pPr>
      <w:r w:rsidRPr="00AE2BB3">
        <w:rPr>
          <w:rFonts w:ascii="Times New Roman" w:hAnsi="Times New Roman" w:cs="Times New Roman"/>
          <w:sz w:val="12"/>
          <w:szCs w:val="12"/>
        </w:rPr>
        <w:t xml:space="preserve">                 Рисунок 2.1 – Обзорная схема района работ</w:t>
      </w:r>
    </w:p>
    <w:p w:rsidR="00AE2BB3" w:rsidRPr="00AE2BB3" w:rsidRDefault="00AE2BB3" w:rsidP="00AE2BB3">
      <w:pPr>
        <w:spacing w:after="0" w:line="240" w:lineRule="auto"/>
        <w:ind w:firstLine="284"/>
        <w:jc w:val="center"/>
        <w:rPr>
          <w:rFonts w:ascii="Times New Roman" w:hAnsi="Times New Roman" w:cs="Times New Roman"/>
          <w:sz w:val="12"/>
          <w:szCs w:val="12"/>
        </w:rPr>
      </w:pPr>
      <w:r w:rsidRPr="00AE2BB3">
        <w:rPr>
          <w:rFonts w:ascii="Times New Roman" w:hAnsi="Times New Roman" w:cs="Times New Roman"/>
          <w:sz w:val="12"/>
          <w:szCs w:val="12"/>
        </w:rPr>
        <w:lastRenderedPageBreak/>
        <w:t>2.3. Перечень координат характерных точек границ зон планируемого размещения линейных объектов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AE2BB3" w:rsidRDefault="00AE2BB3" w:rsidP="00AE2BB3">
      <w:pPr>
        <w:spacing w:after="0" w:line="240" w:lineRule="auto"/>
        <w:ind w:firstLine="284"/>
        <w:rPr>
          <w:rFonts w:ascii="Times New Roman" w:hAnsi="Times New Roman" w:cs="Times New Roman"/>
          <w:sz w:val="12"/>
          <w:szCs w:val="12"/>
        </w:rPr>
      </w:pPr>
      <w:r w:rsidRPr="00AE2BB3">
        <w:rPr>
          <w:rFonts w:ascii="Times New Roman" w:hAnsi="Times New Roman" w:cs="Times New Roman"/>
          <w:sz w:val="12"/>
          <w:szCs w:val="12"/>
        </w:rPr>
        <w:t>Таблица 2.3.1 Перечень координат характерных точек границ зон планируемого размещения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AE2BB3" w:rsidRPr="00AE2BB3" w:rsidTr="00AE2BB3">
        <w:trPr>
          <w:cantSplit/>
        </w:trPr>
        <w:tc>
          <w:tcPr>
            <w:tcW w:w="486" w:type="pct"/>
          </w:tcPr>
          <w:p w:rsidR="00AE2BB3" w:rsidRPr="00AE2BB3" w:rsidRDefault="00AE2BB3" w:rsidP="00AE2BB3">
            <w:pPr>
              <w:tabs>
                <w:tab w:val="left" w:pos="-14"/>
              </w:tabs>
              <w:spacing w:after="0" w:line="240" w:lineRule="auto"/>
              <w:jc w:val="center"/>
              <w:rPr>
                <w:rFonts w:ascii="Times New Roman" w:hAnsi="Times New Roman" w:cs="Times New Roman"/>
                <w:b/>
                <w:sz w:val="12"/>
                <w:szCs w:val="12"/>
                <w:lang w:eastAsia="ru-RU"/>
              </w:rPr>
            </w:pPr>
            <w:r w:rsidRPr="00AE2BB3">
              <w:rPr>
                <w:rFonts w:ascii="Times New Roman" w:hAnsi="Times New Roman" w:cs="Times New Roman"/>
                <w:b/>
                <w:sz w:val="12"/>
                <w:szCs w:val="12"/>
                <w:lang w:eastAsia="ru-RU"/>
              </w:rPr>
              <w:t xml:space="preserve">№ точки </w:t>
            </w:r>
          </w:p>
        </w:tc>
        <w:tc>
          <w:tcPr>
            <w:tcW w:w="741" w:type="pct"/>
            <w:vAlign w:val="center"/>
          </w:tcPr>
          <w:p w:rsidR="00AE2BB3" w:rsidRPr="00AE2BB3" w:rsidRDefault="00AE2BB3" w:rsidP="00AE2BB3">
            <w:pPr>
              <w:tabs>
                <w:tab w:val="left" w:pos="-14"/>
              </w:tabs>
              <w:spacing w:after="0" w:line="240" w:lineRule="auto"/>
              <w:jc w:val="center"/>
              <w:rPr>
                <w:rFonts w:ascii="Times New Roman" w:hAnsi="Times New Roman" w:cs="Times New Roman"/>
                <w:b/>
                <w:sz w:val="12"/>
                <w:szCs w:val="12"/>
                <w:lang w:eastAsia="ru-RU"/>
              </w:rPr>
            </w:pPr>
            <w:r w:rsidRPr="00AE2BB3">
              <w:rPr>
                <w:rFonts w:ascii="Times New Roman" w:hAnsi="Times New Roman" w:cs="Times New Roman"/>
                <w:b/>
                <w:sz w:val="12"/>
                <w:szCs w:val="12"/>
                <w:lang w:eastAsia="ru-RU"/>
              </w:rPr>
              <w:t>№ точки (сквозной)</w:t>
            </w:r>
          </w:p>
        </w:tc>
        <w:tc>
          <w:tcPr>
            <w:tcW w:w="1004" w:type="pct"/>
            <w:vAlign w:val="center"/>
          </w:tcPr>
          <w:p w:rsidR="00AE2BB3" w:rsidRPr="00AE2BB3" w:rsidRDefault="00AE2BB3" w:rsidP="00AE2BB3">
            <w:pPr>
              <w:spacing w:after="0" w:line="240" w:lineRule="auto"/>
              <w:jc w:val="center"/>
              <w:rPr>
                <w:rFonts w:ascii="Times New Roman" w:hAnsi="Times New Roman" w:cs="Times New Roman"/>
                <w:b/>
                <w:bCs/>
                <w:sz w:val="12"/>
                <w:szCs w:val="12"/>
                <w:lang w:eastAsia="ru-RU"/>
              </w:rPr>
            </w:pPr>
            <w:r w:rsidRPr="00AE2BB3">
              <w:rPr>
                <w:rFonts w:ascii="Times New Roman" w:hAnsi="Times New Roman" w:cs="Times New Roman"/>
                <w:b/>
                <w:sz w:val="12"/>
                <w:szCs w:val="12"/>
                <w:lang w:eastAsia="ru-RU"/>
              </w:rPr>
              <w:t>Дирекционный угол</w:t>
            </w:r>
          </w:p>
        </w:tc>
        <w:tc>
          <w:tcPr>
            <w:tcW w:w="815" w:type="pct"/>
            <w:vAlign w:val="center"/>
          </w:tcPr>
          <w:p w:rsidR="00AE2BB3" w:rsidRPr="00AE2BB3" w:rsidRDefault="00AE2BB3" w:rsidP="00AE2BB3">
            <w:pPr>
              <w:spacing w:after="0" w:line="240" w:lineRule="auto"/>
              <w:jc w:val="center"/>
              <w:rPr>
                <w:rFonts w:ascii="Times New Roman" w:hAnsi="Times New Roman" w:cs="Times New Roman"/>
                <w:b/>
                <w:bCs/>
                <w:sz w:val="12"/>
                <w:szCs w:val="12"/>
                <w:lang w:eastAsia="ru-RU"/>
              </w:rPr>
            </w:pPr>
            <w:r w:rsidRPr="00AE2BB3">
              <w:rPr>
                <w:rFonts w:ascii="Times New Roman" w:hAnsi="Times New Roman" w:cs="Times New Roman"/>
                <w:b/>
                <w:sz w:val="12"/>
                <w:szCs w:val="12"/>
                <w:lang w:eastAsia="ru-RU"/>
              </w:rPr>
              <w:t>Расстояние, м</w:t>
            </w:r>
          </w:p>
        </w:tc>
        <w:tc>
          <w:tcPr>
            <w:tcW w:w="977" w:type="pct"/>
            <w:vAlign w:val="center"/>
          </w:tcPr>
          <w:p w:rsidR="00AE2BB3" w:rsidRPr="00AE2BB3" w:rsidRDefault="00AE2BB3" w:rsidP="00AE2BB3">
            <w:pPr>
              <w:spacing w:after="0" w:line="240" w:lineRule="auto"/>
              <w:jc w:val="center"/>
              <w:rPr>
                <w:rFonts w:ascii="Times New Roman" w:hAnsi="Times New Roman" w:cs="Times New Roman"/>
                <w:b/>
                <w:sz w:val="12"/>
                <w:szCs w:val="12"/>
                <w:lang w:eastAsia="ru-RU"/>
              </w:rPr>
            </w:pPr>
            <w:r w:rsidRPr="00AE2BB3">
              <w:rPr>
                <w:rFonts w:ascii="Times New Roman" w:hAnsi="Times New Roman" w:cs="Times New Roman"/>
                <w:b/>
                <w:sz w:val="12"/>
                <w:szCs w:val="12"/>
                <w:lang w:val="en-US" w:eastAsia="ru-RU"/>
              </w:rPr>
              <w:t>X</w:t>
            </w:r>
          </w:p>
        </w:tc>
        <w:tc>
          <w:tcPr>
            <w:tcW w:w="977" w:type="pct"/>
            <w:vAlign w:val="center"/>
          </w:tcPr>
          <w:p w:rsidR="00AE2BB3" w:rsidRPr="00AE2BB3" w:rsidRDefault="00AE2BB3" w:rsidP="00AE2BB3">
            <w:pPr>
              <w:spacing w:after="0" w:line="240" w:lineRule="auto"/>
              <w:jc w:val="center"/>
              <w:rPr>
                <w:rFonts w:ascii="Times New Roman" w:hAnsi="Times New Roman" w:cs="Times New Roman"/>
                <w:b/>
                <w:sz w:val="12"/>
                <w:szCs w:val="12"/>
                <w:lang w:eastAsia="ru-RU"/>
              </w:rPr>
            </w:pPr>
            <w:r w:rsidRPr="00AE2BB3">
              <w:rPr>
                <w:rFonts w:ascii="Times New Roman" w:hAnsi="Times New Roman" w:cs="Times New Roman"/>
                <w:b/>
                <w:sz w:val="12"/>
                <w:szCs w:val="12"/>
                <w:lang w:val="en-US" w:eastAsia="ru-RU"/>
              </w:rPr>
              <w:t>Y</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85°12'12"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2230708,47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446336,77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175°32'53"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9,92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2230708,71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446339,63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84°56'7"</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2230698,82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446340,40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355°35'49"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2230699,35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446346,38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85°23'22"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10,57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2230709,22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446345,62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27°15'54"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4,76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2230710,07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446356,16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15°16'52"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23,22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2230714,30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446358,34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7°52'12"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10,59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2230736,70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446364,46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355°34'1"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1115,75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2230747,19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446365,91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351°35'51"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762,29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2231859,60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446279,67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330°36'29"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50,96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2232613,71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446168,28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230°45'28"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11,98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2232658,11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446143,27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188°7'48"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14,64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2232650,53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446133,99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231°4'26"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23,19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2232636,04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446131,92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150°37'26"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57,81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2232621,47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446113,88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171°36'36"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722,16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2232571,09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446142,24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175°33'35"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1151,65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2231856,66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446247,61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85°12'12"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2230708,47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446336,77</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269°57'29"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13,67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2233872,80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444008,17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237°44'31"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18,98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2233872,79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443994,50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118°19'14"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201,18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2233862,66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443978,45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185°41'35"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3,23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2233767,22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444155,55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118°19'44"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83,83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2233764,01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444155,23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116°46'11"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33,81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2233724,23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444229,02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113°54'31"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27,02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2233709,00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444259,21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43°17'12"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20,81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2233698,05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444283,91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133°19'31"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79,36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2233713,20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444298,18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118°22'30"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38,09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2233658,75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444355,91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132°18'42"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12,21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2233640,65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444389,42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118°19'31"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1425,72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2233632,43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444398,45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120°21'9"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36,49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2232955,96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445653,47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90°36'4"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252,62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2232937,52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445684,96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150°38'21"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346,31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2232934,87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445937,57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52°21'35"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16,06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2232633,04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446107,37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8°17'56"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13,93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2232642,85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446120,09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48°12'59"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19,66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2232656,63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446122,10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330°35'18"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340,76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2232669,73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446136,76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270°35'41"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275,57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2232966,57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445969,42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300°16'29"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31,66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2232969,43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445693,86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298°19'18"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1419,28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2232985,39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445666,52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312°18'26"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147,64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2233658,73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444417,13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252°18'49"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48,65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2233758,11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444307,94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297°28'50"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2233743,33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444261,59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298°19'34"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97,64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2233751,08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444246,69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206°13'28"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6,02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2233797,41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444160,74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298°19'17"</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170,29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2233792,01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444158,08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269°57'29"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13,67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2233872,80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444008,17</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226°43'13"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6,36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2234778,91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442486,79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213°0'23"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26,03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2234774,55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442482,16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118°29'0"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68,4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2234752,72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442467,98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178°32'59"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76,25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2234720,10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442528,10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118°26'28"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503,83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2234643,87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442530,03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87°55'30"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5,52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2234403,92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442973,05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118°28'56"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60,29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2234404,12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442978,57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90°0'0"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2234375,37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443031,56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118°28'30"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555,38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2234375,37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443031,57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81°30'14"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21,25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2234110,58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443519,76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73°1'38"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22,06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2234113,72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443540,78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117°59'35"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19,92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2234120,16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443561,88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163°0'18"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2234110,81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443579,47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118°2'6"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263,08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2234068,57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443592,38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lastRenderedPageBreak/>
              <w:t>15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120°51'25"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55,16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2233944,92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443824,59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90°50'42"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44,75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2233916,63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443871,94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178°18'37"</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20,35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2233915,97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443916,69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118°18'28"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49,85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2233895,63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443917,29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83°57'52"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10,18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2233871,99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443961,18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58°54'32"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20,06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2233873,06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443971,30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298°19'10"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29,22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2233883,42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443988,48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298°22'14"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7,24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2233897,28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443962,76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357°49'39"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48,81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2233900,72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443956,39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269°12'55"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2233949,49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443954,54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269°12'38"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46,44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2233949,12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443927,53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300°53'10"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45,58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2233948,48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443881,09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298°2'41"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252,51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2233971,88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443841,97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343°0'4"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2234090,60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443619,11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298°0'60"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46,43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2234132,83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443606,20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253°0'8"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22,06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2234154,64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443565,21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298°0'36"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499,1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2234148,19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443544,11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223°41'42"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6,21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2234382,58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443103,47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298°0'31"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50,23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2234378,09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443099,18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31°31'24"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2234401,68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443054,83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32°16'32"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0,22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2234406,62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443057,86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297°59'43"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64,15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2234406,81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443057,98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268°1'6"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20,82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2234436,92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443001,34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298°27'30"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476,48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2234436,20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442980,53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358°28'24"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76,2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2234663,25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442561,63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40</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298°28'27"</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82,83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2234739,42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442559,60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226°43'13"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6,36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2234778,91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442486,79</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211°34'15"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2235215,61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441334,59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302°34'27"</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2235212,99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441332,98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211°32'5"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2235214,60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441330,46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118°29'26"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186,35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2235211,96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441328,84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28°28'10"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71,05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2235123,07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441492,62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118°28'51"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126,56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2235185,53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441526,49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266°5'9"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5,71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2235125,18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441637,73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208°58'4"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44,91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2235124,79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441632,03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120°4'44"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2235085,50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441610,28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29°9'52"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33,92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2235075,48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441627,58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88°28'36"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65,83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2235105,10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441644,11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118°28'31"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30,45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2235106,85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441709,92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208°6'23"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2235092,33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441736,69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118°28'28"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411,92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2235089,69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441735,28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134°59'60"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2234893,30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442097,37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118°28'25"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205,98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2234893,29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442097,38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73°28'58"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75,13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2234795,09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442278,44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118°30'41"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83,09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2234816,45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442350,47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39°59'46"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2234776,79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442423,48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45°58'41"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25,69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2234782,69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442428,43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298°28'38"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105,62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2234800,54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442446,90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253°29'8"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75,11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2234850,90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442354,06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298°28'26"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604,81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2234829,55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442282,05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207°48'11"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2235117,90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441750,40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298°28'11"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30,54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2235112,59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441747,60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272°36'47"</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9,87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2235127,15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441720,75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268°28'29"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61,99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2235127,60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441710,89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298°28'27"</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142,02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2235125,95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441648,92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208°28'36"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71,06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2235193,66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441524,08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298°28'39"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177,03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2235131,20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441490,20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211°34'15"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2235215,61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441334,59</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266°53'51"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18,11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2227540,95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446637,58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265°47'34"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21,13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2227539,97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446619,50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270°0'0"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2227538,42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446598,43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174°34'31"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13,96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2227538,42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446598,42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207°2'29"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1214,07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2227524,52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446599,74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116°56'1"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2226443,17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446047,78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180°0'0"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2226441,91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446050,26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207°0'34"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9,23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2226441,90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446050,26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117°7'9"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2226433,68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446046,07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lastRenderedPageBreak/>
              <w:t>10</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27°3'53"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9,23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2226430,94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446051,42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117°1'6"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23,18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2226439,16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446055,62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27°2'30"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1235,97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2226428,63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446076,27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356°57'21"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11,49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2227529,48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446638,19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266°53'51"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18,11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2227540,95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446637,58</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324°28'48"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22,58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2227692,02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446625,03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354°33'60"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2116,28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2227710,40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446611,91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14°34'25"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82,23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2229817,17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446411,52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355°30'2"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314,35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2229896,75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446432,21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289°1'1"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6,54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2230210,13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446407,55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355°32'16"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2230212,26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446401,37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87°8'15"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2230221,23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446400,67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355°33'58"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422,08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2230221,53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446406,67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265°16'24"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23,18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2230642,35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446374,04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355°33'21"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5,81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2230640,44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446350,94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264°44'42"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2230646,23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446350,49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175°36'32"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5,75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2230645,68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446344,51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265°23'10"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2230639,95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446344,95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175°33'36"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406,26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2230639,72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446342,10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126°50'31"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4,09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2230234,68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446373,55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175°34'4"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13,07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2230232,23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446376,82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268°19'15"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2230219,20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446377,83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175°34'4"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181,42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2230219,11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446374,76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121°8'40"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3,81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2230038,23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446388,78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175°33'46"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34,12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2230036,26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446392,04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268°9'9"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2230002,24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446394,68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175°33'3"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86,37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2230002,14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446391,58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174°43'30"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16,75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2229916,03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446398,28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194°33'55"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82,23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2229899,35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446399,82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174°34'0"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433,54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2229819,76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446379,14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98°13'1"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2229388,17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446420,19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174°33'42"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12,98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2229387,77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446422,96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262°11'49"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2229374,85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446424,19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174°33'60"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1683,21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2229374,48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446421,49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144°51'57"</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4,62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2227698,83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446580,87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174°34'14"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137,71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2227695,05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446583,53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84°47'0"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21,12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2227557,96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446596,56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176°58'46"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7,78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2227559,88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446617,59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84°49'7"</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2227552,11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446618,00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357°8'42"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7,63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2227552,47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446621,97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87°2'25"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14,72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2227560,09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446621,59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355°5'37"</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131,65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2227560,85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446636,29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324°28'48"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22,58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2227692,02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446625,03</w:t>
            </w:r>
          </w:p>
        </w:tc>
      </w:tr>
      <w:tr w:rsidR="00AE2BB3" w:rsidRPr="00AE2BB3" w:rsidTr="00AE2BB3">
        <w:tc>
          <w:tcPr>
            <w:tcW w:w="5000" w:type="pct"/>
            <w:gridSpan w:val="6"/>
            <w:vAlign w:val="center"/>
          </w:tcPr>
          <w:p w:rsidR="00AE2BB3" w:rsidRPr="00AE2BB3" w:rsidRDefault="00AE2BB3" w:rsidP="00AE2BB3">
            <w:pPr>
              <w:spacing w:after="0" w:line="240" w:lineRule="auto"/>
              <w:rPr>
                <w:rFonts w:ascii="Times New Roman" w:hAnsi="Times New Roman" w:cs="Times New Roman"/>
                <w:sz w:val="12"/>
                <w:szCs w:val="12"/>
              </w:rPr>
            </w:pPr>
            <w:r w:rsidRPr="00AE2BB3">
              <w:rPr>
                <w:rFonts w:ascii="Times New Roman" w:hAnsi="Times New Roman" w:cs="Times New Roman"/>
                <w:sz w:val="12"/>
                <w:szCs w:val="12"/>
              </w:rPr>
              <w:t>Площадь: 383 035 кв. м.</w:t>
            </w:r>
          </w:p>
        </w:tc>
      </w:tr>
    </w:tbl>
    <w:p w:rsidR="00AE2BB3" w:rsidRDefault="00AE2BB3" w:rsidP="00AE2BB3">
      <w:pPr>
        <w:spacing w:after="0" w:line="240" w:lineRule="auto"/>
        <w:ind w:firstLine="284"/>
        <w:rPr>
          <w:rFonts w:ascii="Times New Roman" w:hAnsi="Times New Roman" w:cs="Times New Roman"/>
          <w:sz w:val="12"/>
          <w:szCs w:val="12"/>
        </w:rPr>
      </w:pPr>
    </w:p>
    <w:p w:rsidR="00AE2BB3" w:rsidRPr="00AE2BB3" w:rsidRDefault="00AE2BB3" w:rsidP="00AE2BB3">
      <w:pPr>
        <w:spacing w:after="0" w:line="240" w:lineRule="auto"/>
        <w:ind w:firstLine="284"/>
        <w:jc w:val="center"/>
        <w:rPr>
          <w:rFonts w:ascii="Times New Roman" w:hAnsi="Times New Roman" w:cs="Times New Roman"/>
          <w:sz w:val="12"/>
          <w:szCs w:val="12"/>
        </w:rPr>
      </w:pPr>
      <w:r w:rsidRPr="00AE2BB3">
        <w:rPr>
          <w:rFonts w:ascii="Times New Roman" w:hAnsi="Times New Roman" w:cs="Times New Roman"/>
          <w:sz w:val="12"/>
          <w:szCs w:val="12"/>
        </w:rPr>
        <w:t>2.4.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Целью работы является расчет площадей земельных участков, отводимых под строительство объекта 6857П «Техническое перевооружение напорного нефтепровода ДНС Южно-Орловская - УПСВ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 xml:space="preserve">  (замена аварийного участка ПК 80+00 – ПК 198+00)» в границах сельского поселения Верхняя Орлянка, сельского </w:t>
      </w:r>
      <w:proofErr w:type="spellStart"/>
      <w:r w:rsidRPr="00AE2BB3">
        <w:rPr>
          <w:rFonts w:ascii="Times New Roman" w:hAnsi="Times New Roman" w:cs="Times New Roman"/>
          <w:sz w:val="12"/>
          <w:szCs w:val="12"/>
        </w:rPr>
        <w:t>поселенияЧерновка</w:t>
      </w:r>
      <w:proofErr w:type="spellEnd"/>
      <w:r w:rsidRPr="00AE2BB3">
        <w:rPr>
          <w:rFonts w:ascii="Times New Roman" w:hAnsi="Times New Roman" w:cs="Times New Roman"/>
          <w:sz w:val="12"/>
          <w:szCs w:val="12"/>
        </w:rPr>
        <w:t>, сельского поселения Воротнее муниципального района Сергиевский Самарской области. В связи с чем, объекты, подлежащие переносу (переустройству) отсутствуют.</w:t>
      </w:r>
    </w:p>
    <w:p w:rsidR="00AE2BB3" w:rsidRDefault="00AE2BB3" w:rsidP="00AE2BB3">
      <w:pPr>
        <w:spacing w:after="0" w:line="240" w:lineRule="auto"/>
        <w:ind w:firstLine="284"/>
        <w:jc w:val="both"/>
        <w:rPr>
          <w:rFonts w:ascii="Times New Roman" w:hAnsi="Times New Roman" w:cs="Times New Roman"/>
          <w:sz w:val="12"/>
          <w:szCs w:val="12"/>
        </w:rPr>
      </w:pPr>
    </w:p>
    <w:p w:rsidR="00AE2BB3" w:rsidRPr="00AE2BB3" w:rsidRDefault="00AE2BB3" w:rsidP="00AE2BB3">
      <w:pPr>
        <w:spacing w:after="0" w:line="240" w:lineRule="auto"/>
        <w:ind w:firstLine="284"/>
        <w:jc w:val="center"/>
        <w:rPr>
          <w:rFonts w:ascii="Times New Roman" w:hAnsi="Times New Roman" w:cs="Times New Roman"/>
          <w:sz w:val="12"/>
          <w:szCs w:val="12"/>
        </w:rPr>
      </w:pPr>
      <w:r w:rsidRPr="00AE2BB3">
        <w:rPr>
          <w:rFonts w:ascii="Times New Roman" w:hAnsi="Times New Roman" w:cs="Times New Roman"/>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E2BB3">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E2BB3">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E2BB3">
        <w:rPr>
          <w:rFonts w:ascii="Times New Roman" w:hAnsi="Times New Roman" w:cs="Times New Roman"/>
          <w:sz w:val="12"/>
          <w:szCs w:val="12"/>
        </w:rPr>
        <w:t>предельное количество этажей или предельную высоту зданий, строений, сооружений;</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E2BB3">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E2BB3">
        <w:rPr>
          <w:rFonts w:ascii="Times New Roman" w:hAnsi="Times New Roman" w:cs="Times New Roman"/>
          <w:sz w:val="12"/>
          <w:szCs w:val="12"/>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w:t>
      </w:r>
      <w:r w:rsidRPr="00AE2BB3">
        <w:rPr>
          <w:rFonts w:ascii="Times New Roman" w:hAnsi="Times New Roman" w:cs="Times New Roman"/>
          <w:sz w:val="12"/>
          <w:szCs w:val="12"/>
        </w:rPr>
        <w:lastRenderedPageBreak/>
        <w:t>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AE2BB3">
        <w:rPr>
          <w:rFonts w:ascii="Times New Roman" w:hAnsi="Times New Roman" w:cs="Times New Roman"/>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AE2BB3">
        <w:rPr>
          <w:rFonts w:ascii="Times New Roman" w:hAnsi="Times New Roman" w:cs="Times New Roman"/>
          <w:sz w:val="12"/>
          <w:szCs w:val="12"/>
        </w:rPr>
        <w:t xml:space="preserve">В пределах отдельных территориальных зон в соответствии с настоящими Правилами установлены </w:t>
      </w:r>
      <w:proofErr w:type="spellStart"/>
      <w:r w:rsidRPr="00AE2BB3">
        <w:rPr>
          <w:rFonts w:ascii="Times New Roman" w:hAnsi="Times New Roman" w:cs="Times New Roman"/>
          <w:sz w:val="12"/>
          <w:szCs w:val="12"/>
        </w:rPr>
        <w:t>подзоны</w:t>
      </w:r>
      <w:proofErr w:type="spellEnd"/>
      <w:r w:rsidRPr="00AE2BB3">
        <w:rPr>
          <w:rFonts w:ascii="Times New Roman" w:hAnsi="Times New Roman" w:cs="Times New Roman"/>
          <w:sz w:val="12"/>
          <w:szCs w:val="12"/>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виду того, что на территории сельского поселения Верхняя Орлянка Сергиевского района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Таблица 2.5.1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259"/>
        <w:gridCol w:w="723"/>
        <w:gridCol w:w="669"/>
        <w:gridCol w:w="669"/>
        <w:gridCol w:w="669"/>
        <w:gridCol w:w="669"/>
        <w:gridCol w:w="671"/>
        <w:gridCol w:w="11"/>
      </w:tblGrid>
      <w:tr w:rsidR="00AE2BB3" w:rsidRPr="00AE2BB3" w:rsidTr="00AE2BB3">
        <w:tc>
          <w:tcPr>
            <w:tcW w:w="25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hAnsi="Times New Roman" w:cs="Times New Roman"/>
                <w:b/>
                <w:sz w:val="12"/>
                <w:szCs w:val="12"/>
              </w:rPr>
              <w:t>№ п/п</w:t>
            </w: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hAnsi="Times New Roman" w:cs="Times New Roman"/>
                <w:b/>
                <w:sz w:val="12"/>
                <w:szCs w:val="12"/>
              </w:rPr>
              <w:t>Наименование параметра</w:t>
            </w:r>
          </w:p>
        </w:tc>
        <w:tc>
          <w:tcPr>
            <w:tcW w:w="2641" w:type="pct"/>
            <w:gridSpan w:val="7"/>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hAnsi="Times New Roman" w:cs="Times New Roman"/>
                <w:b/>
                <w:sz w:val="12"/>
                <w:szCs w:val="12"/>
              </w:rPr>
            </w:pPr>
            <w:r w:rsidRPr="00AE2BB3">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Сх2-3</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Сх2-4</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Сх2-5</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Сх3</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742" w:type="pct"/>
            <w:gridSpan w:val="7"/>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hAnsi="Times New Roman" w:cs="Times New Roman"/>
                <w:sz w:val="12"/>
                <w:szCs w:val="12"/>
              </w:rPr>
              <w:t xml:space="preserve">Минимальная площадь земельного участка, </w:t>
            </w:r>
            <w:proofErr w:type="spellStart"/>
            <w:r w:rsidRPr="00AE2BB3">
              <w:rPr>
                <w:rFonts w:ascii="Times New Roman" w:hAnsi="Times New Roman" w:cs="Times New Roman"/>
                <w:sz w:val="12"/>
                <w:szCs w:val="12"/>
              </w:rPr>
              <w:t>кв.м</w:t>
            </w:r>
            <w:proofErr w:type="spellEnd"/>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600</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hAnsi="Times New Roman" w:cs="Times New Roman"/>
                <w:sz w:val="12"/>
                <w:szCs w:val="12"/>
              </w:rPr>
              <w:t xml:space="preserve">Максимальная площадь земельного участка, </w:t>
            </w:r>
            <w:proofErr w:type="spellStart"/>
            <w:r w:rsidRPr="00AE2BB3">
              <w:rPr>
                <w:rFonts w:ascii="Times New Roman" w:hAnsi="Times New Roman" w:cs="Times New Roman"/>
                <w:sz w:val="12"/>
                <w:szCs w:val="12"/>
              </w:rPr>
              <w:t>кв.м</w:t>
            </w:r>
            <w:proofErr w:type="spellEnd"/>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74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Предельная высота зданий, строений, сооружений, м</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74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3</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74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hAnsi="Times New Roman" w:cs="Times New Roman"/>
                <w:sz w:val="12"/>
                <w:szCs w:val="12"/>
              </w:rPr>
            </w:pPr>
            <w:r w:rsidRPr="00AE2BB3">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40</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80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80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80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40</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74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Иные показатели</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Максимальный размер санитарно-защитной зоны, м</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1,5</w:t>
            </w:r>
          </w:p>
        </w:tc>
      </w:tr>
      <w:tr w:rsidR="00AE2BB3" w:rsidRPr="00AE2BB3" w:rsidTr="00AE2BB3">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highlight w:val="red"/>
              </w:rPr>
            </w:pPr>
            <w:r w:rsidRPr="00AE2BB3">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r>
    </w:tbl>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На территории сельского поселения Черновка Сергиевского района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Таблица 2.5.2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104"/>
        <w:gridCol w:w="620"/>
        <w:gridCol w:w="662"/>
        <w:gridCol w:w="663"/>
        <w:gridCol w:w="662"/>
        <w:gridCol w:w="663"/>
        <w:gridCol w:w="662"/>
        <w:gridCol w:w="663"/>
        <w:gridCol w:w="597"/>
      </w:tblGrid>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hAnsi="Times New Roman" w:cs="Times New Roman"/>
                <w:b/>
                <w:sz w:val="12"/>
                <w:szCs w:val="12"/>
              </w:rPr>
              <w:t>№ п/п</w:t>
            </w: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hAnsi="Times New Roman" w:cs="Times New Roman"/>
                <w:b/>
                <w:sz w:val="12"/>
                <w:szCs w:val="12"/>
              </w:rPr>
              <w:t>Наименование параметра</w:t>
            </w:r>
          </w:p>
        </w:tc>
        <w:tc>
          <w:tcPr>
            <w:tcW w:w="3357" w:type="pct"/>
            <w:gridSpan w:val="8"/>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hAnsi="Times New Roman" w:cs="Times New Roman"/>
                <w:b/>
                <w:sz w:val="12"/>
                <w:szCs w:val="12"/>
              </w:rPr>
            </w:pPr>
            <w:r w:rsidRPr="00AE2BB3">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Сх1</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highlight w:val="red"/>
              </w:rPr>
            </w:pPr>
            <w:r w:rsidRPr="00AE2BB3">
              <w:rPr>
                <w:rFonts w:ascii="Times New Roman" w:eastAsia="MS MinNew Roman" w:hAnsi="Times New Roman" w:cs="Times New Roman"/>
                <w:b/>
                <w:bCs/>
                <w:sz w:val="12"/>
                <w:szCs w:val="12"/>
              </w:rPr>
              <w:t>Сх2-0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Сх2-3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Сх2-4</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Сх2-5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Сх2-6</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Сх-3</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719" w:type="pct"/>
            <w:gridSpan w:val="9"/>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hAnsi="Times New Roman" w:cs="Times New Roman"/>
                <w:sz w:val="12"/>
                <w:szCs w:val="12"/>
              </w:rPr>
              <w:t xml:space="preserve">Минимальная площадь земельного участка, </w:t>
            </w:r>
            <w:proofErr w:type="spellStart"/>
            <w:r w:rsidRPr="00AE2BB3">
              <w:rPr>
                <w:rFonts w:ascii="Times New Roman" w:hAnsi="Times New Roman" w:cs="Times New Roman"/>
                <w:sz w:val="12"/>
                <w:szCs w:val="12"/>
              </w:rPr>
              <w:t>кв.м</w:t>
            </w:r>
            <w:proofErr w:type="spellEnd"/>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600</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hAnsi="Times New Roman" w:cs="Times New Roman"/>
                <w:sz w:val="12"/>
                <w:szCs w:val="12"/>
              </w:rPr>
              <w:t xml:space="preserve">Максимальная площадь земельного участка, </w:t>
            </w:r>
            <w:proofErr w:type="spellStart"/>
            <w:r w:rsidRPr="00AE2BB3">
              <w:rPr>
                <w:rFonts w:ascii="Times New Roman" w:hAnsi="Times New Roman" w:cs="Times New Roman"/>
                <w:sz w:val="12"/>
                <w:szCs w:val="12"/>
              </w:rPr>
              <w:t>кв.м</w:t>
            </w:r>
            <w:proofErr w:type="spellEnd"/>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719" w:type="pct"/>
            <w:gridSpan w:val="9"/>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Предельная высота зданий, строений, сооружений, 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20</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719" w:type="pct"/>
            <w:gridSpan w:val="9"/>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 xml:space="preserve">Минимальный отступ от границ </w:t>
            </w:r>
            <w:r w:rsidRPr="00AE2BB3">
              <w:rPr>
                <w:rFonts w:ascii="Times New Roman" w:eastAsia="MS MinNew Roman" w:hAnsi="Times New Roman" w:cs="Times New Roman"/>
                <w:bCs/>
                <w:sz w:val="12"/>
                <w:szCs w:val="12"/>
              </w:rPr>
              <w:lastRenderedPageBreak/>
              <w:t>земельных участков до зданий, строений, сооружений 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3</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719" w:type="pct"/>
            <w:gridSpan w:val="9"/>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hAnsi="Times New Roman" w:cs="Times New Roman"/>
                <w:sz w:val="12"/>
                <w:szCs w:val="12"/>
              </w:rPr>
            </w:pPr>
            <w:r w:rsidRPr="00AE2BB3">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40</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80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80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40</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719" w:type="pct"/>
            <w:gridSpan w:val="9"/>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Иные показатели</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Максимальный размер санитарно-защитной зоны, 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1,5</w:t>
            </w:r>
          </w:p>
        </w:tc>
      </w:tr>
      <w:tr w:rsidR="00AE2BB3" w:rsidRPr="00AE2BB3" w:rsidTr="00AE2BB3">
        <w:tc>
          <w:tcPr>
            <w:tcW w:w="281" w:type="pct"/>
            <w:tcBorders>
              <w:top w:val="single" w:sz="4" w:space="0" w:color="auto"/>
              <w:left w:val="single" w:sz="4" w:space="0" w:color="auto"/>
              <w:bottom w:val="single" w:sz="4" w:space="0" w:color="auto"/>
              <w:right w:val="single" w:sz="4" w:space="0" w:color="auto"/>
            </w:tcBorders>
            <w:shd w:val="clear" w:color="auto" w:fill="auto"/>
          </w:tcPr>
          <w:p w:rsidR="00AE2BB3" w:rsidRPr="00AE2BB3" w:rsidRDefault="00AE2BB3" w:rsidP="00AE2BB3">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r>
    </w:tbl>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На территории сельского поселения Воротнее Сергиевского района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Таблица 2.5.3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320"/>
        <w:gridCol w:w="648"/>
        <w:gridCol w:w="665"/>
        <w:gridCol w:w="663"/>
        <w:gridCol w:w="665"/>
        <w:gridCol w:w="663"/>
        <w:gridCol w:w="62"/>
        <w:gridCol w:w="601"/>
      </w:tblGrid>
      <w:tr w:rsidR="00AE2BB3" w:rsidRPr="00AE2BB3" w:rsidTr="00AE2BB3">
        <w:tc>
          <w:tcPr>
            <w:tcW w:w="286"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hAnsi="Times New Roman" w:cs="Times New Roman"/>
                <w:b/>
                <w:sz w:val="12"/>
                <w:szCs w:val="12"/>
              </w:rPr>
              <w:t>№ п/п</w:t>
            </w:r>
          </w:p>
        </w:tc>
        <w:tc>
          <w:tcPr>
            <w:tcW w:w="2148"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hAnsi="Times New Roman" w:cs="Times New Roman"/>
                <w:b/>
                <w:sz w:val="12"/>
                <w:szCs w:val="12"/>
              </w:rPr>
              <w:t>Наименование параметра</w:t>
            </w:r>
          </w:p>
        </w:tc>
        <w:tc>
          <w:tcPr>
            <w:tcW w:w="2566" w:type="pct"/>
            <w:gridSpan w:val="7"/>
            <w:shd w:val="clear" w:color="auto" w:fill="auto"/>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E2BB3" w:rsidRPr="00AE2BB3" w:rsidTr="00AE2BB3">
        <w:tc>
          <w:tcPr>
            <w:tcW w:w="286"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2148"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1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Сх1</w:t>
            </w:r>
          </w:p>
        </w:tc>
        <w:tc>
          <w:tcPr>
            <w:tcW w:w="430"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Сх2</w:t>
            </w:r>
          </w:p>
        </w:tc>
        <w:tc>
          <w:tcPr>
            <w:tcW w:w="42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Сх2-0</w:t>
            </w:r>
          </w:p>
        </w:tc>
        <w:tc>
          <w:tcPr>
            <w:tcW w:w="430"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Сх2-3</w:t>
            </w:r>
          </w:p>
        </w:tc>
        <w:tc>
          <w:tcPr>
            <w:tcW w:w="42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Сх2-4</w:t>
            </w:r>
          </w:p>
        </w:tc>
        <w:tc>
          <w:tcPr>
            <w:tcW w:w="429" w:type="pct"/>
            <w:gridSpan w:val="2"/>
            <w:shd w:val="clear" w:color="auto" w:fill="auto"/>
          </w:tcPr>
          <w:p w:rsidR="00AE2BB3" w:rsidRPr="00AE2BB3" w:rsidRDefault="00AE2BB3" w:rsidP="00AE2BB3">
            <w:pPr>
              <w:spacing w:after="0" w:line="240" w:lineRule="auto"/>
              <w:jc w:val="center"/>
              <w:rPr>
                <w:rFonts w:ascii="Times New Roman" w:eastAsia="MS MinNew Roman" w:hAnsi="Times New Roman" w:cs="Times New Roman"/>
                <w:b/>
                <w:bCs/>
                <w:sz w:val="12"/>
                <w:szCs w:val="12"/>
              </w:rPr>
            </w:pPr>
            <w:r w:rsidRPr="00AE2BB3">
              <w:rPr>
                <w:rFonts w:ascii="Times New Roman" w:eastAsia="MS MinNew Roman" w:hAnsi="Times New Roman" w:cs="Times New Roman"/>
                <w:b/>
                <w:bCs/>
                <w:sz w:val="12"/>
                <w:szCs w:val="12"/>
              </w:rPr>
              <w:t>Сх2-5</w:t>
            </w:r>
          </w:p>
        </w:tc>
      </w:tr>
      <w:tr w:rsidR="00AE2BB3" w:rsidRPr="00AE2BB3" w:rsidTr="00AE2BB3">
        <w:tc>
          <w:tcPr>
            <w:tcW w:w="286"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AE2BB3" w:rsidRPr="00AE2BB3" w:rsidTr="00AE2BB3">
        <w:tc>
          <w:tcPr>
            <w:tcW w:w="286" w:type="pct"/>
            <w:shd w:val="clear" w:color="auto" w:fill="auto"/>
          </w:tcPr>
          <w:p w:rsidR="00AE2BB3" w:rsidRPr="00AE2BB3" w:rsidRDefault="00AE2BB3" w:rsidP="00AE2BB3">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hAnsi="Times New Roman" w:cs="Times New Roman"/>
                <w:sz w:val="12"/>
                <w:szCs w:val="12"/>
              </w:rPr>
              <w:t xml:space="preserve">Минимальная площадь земельного участка, </w:t>
            </w:r>
            <w:proofErr w:type="spellStart"/>
            <w:r w:rsidRPr="00AE2BB3">
              <w:rPr>
                <w:rFonts w:ascii="Times New Roman" w:hAnsi="Times New Roman" w:cs="Times New Roman"/>
                <w:sz w:val="12"/>
                <w:szCs w:val="12"/>
              </w:rPr>
              <w:t>кв.м</w:t>
            </w:r>
            <w:proofErr w:type="spellEnd"/>
          </w:p>
        </w:tc>
        <w:tc>
          <w:tcPr>
            <w:tcW w:w="41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30"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2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30"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2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c>
          <w:tcPr>
            <w:tcW w:w="429" w:type="pct"/>
            <w:gridSpan w:val="2"/>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1000</w:t>
            </w:r>
          </w:p>
        </w:tc>
      </w:tr>
      <w:tr w:rsidR="00AE2BB3" w:rsidRPr="00AE2BB3" w:rsidTr="00AE2BB3">
        <w:tc>
          <w:tcPr>
            <w:tcW w:w="286" w:type="pct"/>
            <w:shd w:val="clear" w:color="auto" w:fill="auto"/>
          </w:tcPr>
          <w:p w:rsidR="00AE2BB3" w:rsidRPr="00AE2BB3" w:rsidRDefault="00AE2BB3" w:rsidP="00AE2BB3">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hAnsi="Times New Roman" w:cs="Times New Roman"/>
                <w:sz w:val="12"/>
                <w:szCs w:val="12"/>
              </w:rPr>
              <w:t xml:space="preserve">Максимальная площадь земельного участка, </w:t>
            </w:r>
            <w:proofErr w:type="spellStart"/>
            <w:r w:rsidRPr="00AE2BB3">
              <w:rPr>
                <w:rFonts w:ascii="Times New Roman" w:hAnsi="Times New Roman" w:cs="Times New Roman"/>
                <w:sz w:val="12"/>
                <w:szCs w:val="12"/>
              </w:rPr>
              <w:t>кв.м</w:t>
            </w:r>
            <w:proofErr w:type="spellEnd"/>
          </w:p>
        </w:tc>
        <w:tc>
          <w:tcPr>
            <w:tcW w:w="41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0"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0"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gridSpan w:val="2"/>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r>
      <w:tr w:rsidR="00AE2BB3" w:rsidRPr="00AE2BB3" w:rsidTr="00AE2BB3">
        <w:tc>
          <w:tcPr>
            <w:tcW w:w="286"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AE2BB3" w:rsidRPr="00AE2BB3" w:rsidTr="00AE2BB3">
        <w:tc>
          <w:tcPr>
            <w:tcW w:w="286" w:type="pct"/>
            <w:shd w:val="clear" w:color="auto" w:fill="auto"/>
          </w:tcPr>
          <w:p w:rsidR="00AE2BB3" w:rsidRPr="00AE2BB3" w:rsidRDefault="00AE2BB3" w:rsidP="00AE2BB3">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Предельная высота зданий, строений, сооружений, м</w:t>
            </w:r>
          </w:p>
        </w:tc>
        <w:tc>
          <w:tcPr>
            <w:tcW w:w="41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0"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20</w:t>
            </w:r>
          </w:p>
        </w:tc>
        <w:tc>
          <w:tcPr>
            <w:tcW w:w="42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20</w:t>
            </w:r>
          </w:p>
        </w:tc>
        <w:tc>
          <w:tcPr>
            <w:tcW w:w="430"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20</w:t>
            </w:r>
          </w:p>
        </w:tc>
        <w:tc>
          <w:tcPr>
            <w:tcW w:w="469" w:type="pct"/>
            <w:gridSpan w:val="2"/>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20</w:t>
            </w:r>
          </w:p>
        </w:tc>
        <w:tc>
          <w:tcPr>
            <w:tcW w:w="38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20</w:t>
            </w:r>
          </w:p>
        </w:tc>
      </w:tr>
      <w:tr w:rsidR="00AE2BB3" w:rsidRPr="00AE2BB3" w:rsidTr="00AE2BB3">
        <w:tc>
          <w:tcPr>
            <w:tcW w:w="286"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2BB3" w:rsidRPr="00AE2BB3" w:rsidTr="00AE2BB3">
        <w:tc>
          <w:tcPr>
            <w:tcW w:w="286" w:type="pct"/>
            <w:shd w:val="clear" w:color="auto" w:fill="auto"/>
          </w:tcPr>
          <w:p w:rsidR="00AE2BB3" w:rsidRPr="00AE2BB3" w:rsidRDefault="00AE2BB3" w:rsidP="00AE2BB3">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41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0"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w:t>
            </w:r>
          </w:p>
        </w:tc>
        <w:tc>
          <w:tcPr>
            <w:tcW w:w="42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w:t>
            </w:r>
          </w:p>
        </w:tc>
        <w:tc>
          <w:tcPr>
            <w:tcW w:w="430"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w:t>
            </w:r>
          </w:p>
        </w:tc>
        <w:tc>
          <w:tcPr>
            <w:tcW w:w="469" w:type="pct"/>
            <w:gridSpan w:val="2"/>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w:t>
            </w:r>
          </w:p>
        </w:tc>
        <w:tc>
          <w:tcPr>
            <w:tcW w:w="38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w:t>
            </w:r>
          </w:p>
        </w:tc>
      </w:tr>
      <w:tr w:rsidR="00AE2BB3" w:rsidRPr="00AE2BB3" w:rsidTr="00AE2BB3">
        <w:tc>
          <w:tcPr>
            <w:tcW w:w="286"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E2BB3" w:rsidRPr="00AE2BB3" w:rsidTr="00AE2BB3">
        <w:tc>
          <w:tcPr>
            <w:tcW w:w="286" w:type="pct"/>
            <w:shd w:val="clear" w:color="auto" w:fill="auto"/>
          </w:tcPr>
          <w:p w:rsidR="00AE2BB3" w:rsidRPr="00AE2BB3" w:rsidRDefault="00AE2BB3" w:rsidP="00AE2BB3">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AE2BB3" w:rsidRPr="00AE2BB3" w:rsidRDefault="00AE2BB3" w:rsidP="00AE2BB3">
            <w:pPr>
              <w:spacing w:after="0" w:line="240" w:lineRule="auto"/>
              <w:jc w:val="both"/>
              <w:rPr>
                <w:rFonts w:ascii="Times New Roman" w:hAnsi="Times New Roman" w:cs="Times New Roman"/>
                <w:sz w:val="12"/>
                <w:szCs w:val="12"/>
              </w:rPr>
            </w:pPr>
            <w:r w:rsidRPr="00AE2BB3">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19"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0"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0"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69" w:type="pct"/>
            <w:gridSpan w:val="2"/>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389"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r>
      <w:tr w:rsidR="00AE2BB3" w:rsidRPr="00AE2BB3" w:rsidTr="00AE2BB3">
        <w:tc>
          <w:tcPr>
            <w:tcW w:w="286" w:type="pct"/>
            <w:shd w:val="clear" w:color="auto" w:fill="auto"/>
          </w:tcPr>
          <w:p w:rsidR="00AE2BB3" w:rsidRPr="00AE2BB3" w:rsidRDefault="00AE2BB3" w:rsidP="00AE2BB3">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19"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0"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80</w:t>
            </w:r>
          </w:p>
        </w:tc>
        <w:tc>
          <w:tcPr>
            <w:tcW w:w="429"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80</w:t>
            </w:r>
          </w:p>
        </w:tc>
        <w:tc>
          <w:tcPr>
            <w:tcW w:w="430"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80</w:t>
            </w:r>
          </w:p>
        </w:tc>
        <w:tc>
          <w:tcPr>
            <w:tcW w:w="469" w:type="pct"/>
            <w:gridSpan w:val="2"/>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50</w:t>
            </w:r>
          </w:p>
        </w:tc>
        <w:tc>
          <w:tcPr>
            <w:tcW w:w="389"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80</w:t>
            </w:r>
          </w:p>
        </w:tc>
      </w:tr>
      <w:tr w:rsidR="00AE2BB3" w:rsidRPr="00AE2BB3" w:rsidTr="00AE2BB3">
        <w:tc>
          <w:tcPr>
            <w:tcW w:w="286" w:type="pct"/>
            <w:shd w:val="clear" w:color="auto" w:fill="auto"/>
          </w:tcPr>
          <w:p w:rsidR="00AE2BB3" w:rsidRPr="00AE2BB3" w:rsidRDefault="00AE2BB3" w:rsidP="00AE2BB3">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19"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0"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w:t>
            </w:r>
          </w:p>
        </w:tc>
        <w:tc>
          <w:tcPr>
            <w:tcW w:w="429"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w:t>
            </w:r>
          </w:p>
        </w:tc>
        <w:tc>
          <w:tcPr>
            <w:tcW w:w="430"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w:t>
            </w:r>
          </w:p>
        </w:tc>
        <w:tc>
          <w:tcPr>
            <w:tcW w:w="469" w:type="pct"/>
            <w:gridSpan w:val="2"/>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w:t>
            </w:r>
          </w:p>
        </w:tc>
        <w:tc>
          <w:tcPr>
            <w:tcW w:w="389"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60</w:t>
            </w:r>
          </w:p>
        </w:tc>
      </w:tr>
      <w:tr w:rsidR="00AE2BB3" w:rsidRPr="00AE2BB3" w:rsidTr="00AE2BB3">
        <w:tc>
          <w:tcPr>
            <w:tcW w:w="286" w:type="pct"/>
            <w:shd w:val="clear" w:color="auto" w:fill="auto"/>
          </w:tcPr>
          <w:p w:rsidR="00AE2BB3" w:rsidRPr="00AE2BB3" w:rsidRDefault="00AE2BB3" w:rsidP="00AE2BB3">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19"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0"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29"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0"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69" w:type="pct"/>
            <w:gridSpan w:val="2"/>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389"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r>
      <w:tr w:rsidR="00AE2BB3" w:rsidRPr="00AE2BB3" w:rsidTr="00AE2BB3">
        <w:tc>
          <w:tcPr>
            <w:tcW w:w="286"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hAnsi="Times New Roman" w:cs="Times New Roman"/>
                <w:sz w:val="12"/>
                <w:szCs w:val="12"/>
              </w:rPr>
              <w:t>Иные показатели</w:t>
            </w:r>
          </w:p>
        </w:tc>
      </w:tr>
      <w:tr w:rsidR="00AE2BB3" w:rsidRPr="00AE2BB3" w:rsidTr="00AE2BB3">
        <w:tc>
          <w:tcPr>
            <w:tcW w:w="286" w:type="pct"/>
            <w:shd w:val="clear" w:color="auto" w:fill="auto"/>
          </w:tcPr>
          <w:p w:rsidR="00AE2BB3" w:rsidRPr="00AE2BB3" w:rsidRDefault="00AE2BB3" w:rsidP="00AE2BB3">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Максимальный размер санитарно-защитной зоны, м</w:t>
            </w:r>
          </w:p>
        </w:tc>
        <w:tc>
          <w:tcPr>
            <w:tcW w:w="41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0"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2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0"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w:t>
            </w:r>
          </w:p>
        </w:tc>
        <w:tc>
          <w:tcPr>
            <w:tcW w:w="469" w:type="pct"/>
            <w:gridSpan w:val="2"/>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100</w:t>
            </w:r>
          </w:p>
        </w:tc>
        <w:tc>
          <w:tcPr>
            <w:tcW w:w="38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50</w:t>
            </w:r>
          </w:p>
        </w:tc>
      </w:tr>
      <w:tr w:rsidR="00AE2BB3" w:rsidRPr="00AE2BB3" w:rsidTr="00AE2BB3">
        <w:tc>
          <w:tcPr>
            <w:tcW w:w="286" w:type="pct"/>
            <w:shd w:val="clear" w:color="auto" w:fill="auto"/>
          </w:tcPr>
          <w:p w:rsidR="00AE2BB3" w:rsidRPr="00AE2BB3" w:rsidRDefault="00AE2BB3" w:rsidP="00AE2BB3">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41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30"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w:t>
            </w:r>
          </w:p>
        </w:tc>
        <w:tc>
          <w:tcPr>
            <w:tcW w:w="42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w:t>
            </w:r>
          </w:p>
        </w:tc>
        <w:tc>
          <w:tcPr>
            <w:tcW w:w="430"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w:t>
            </w:r>
          </w:p>
        </w:tc>
        <w:tc>
          <w:tcPr>
            <w:tcW w:w="469" w:type="pct"/>
            <w:gridSpan w:val="2"/>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w:t>
            </w:r>
          </w:p>
        </w:tc>
        <w:tc>
          <w:tcPr>
            <w:tcW w:w="389"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2</w:t>
            </w:r>
          </w:p>
        </w:tc>
      </w:tr>
      <w:tr w:rsidR="00AE2BB3" w:rsidRPr="00AE2BB3" w:rsidTr="00AE2BB3">
        <w:tc>
          <w:tcPr>
            <w:tcW w:w="286" w:type="pct"/>
            <w:shd w:val="clear" w:color="auto" w:fill="auto"/>
          </w:tcPr>
          <w:p w:rsidR="00AE2BB3" w:rsidRPr="00AE2BB3" w:rsidRDefault="00AE2BB3" w:rsidP="00AE2BB3">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AE2BB3" w:rsidRPr="00AE2BB3" w:rsidRDefault="00AE2BB3" w:rsidP="00AE2BB3">
            <w:pPr>
              <w:spacing w:after="0" w:line="240" w:lineRule="auto"/>
              <w:jc w:val="both"/>
              <w:rPr>
                <w:rFonts w:ascii="Times New Roman" w:eastAsia="MS MinNew Roman" w:hAnsi="Times New Roman" w:cs="Times New Roman"/>
                <w:bCs/>
                <w:sz w:val="12"/>
                <w:szCs w:val="12"/>
              </w:rPr>
            </w:pPr>
            <w:r w:rsidRPr="00AE2BB3">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19"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0"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0</w:t>
            </w:r>
          </w:p>
        </w:tc>
        <w:tc>
          <w:tcPr>
            <w:tcW w:w="429"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30" w:type="pct"/>
            <w:shd w:val="clear" w:color="auto" w:fill="auto"/>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469" w:type="pct"/>
            <w:gridSpan w:val="2"/>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c>
          <w:tcPr>
            <w:tcW w:w="389" w:type="pct"/>
            <w:shd w:val="clear" w:color="auto" w:fill="auto"/>
            <w:vAlign w:val="center"/>
          </w:tcPr>
          <w:p w:rsidR="00AE2BB3" w:rsidRPr="00AE2BB3" w:rsidRDefault="00AE2BB3" w:rsidP="00AE2BB3">
            <w:pPr>
              <w:spacing w:after="0" w:line="240" w:lineRule="auto"/>
              <w:jc w:val="center"/>
              <w:rPr>
                <w:rFonts w:ascii="Times New Roman" w:eastAsia="MS MinNew Roman" w:hAnsi="Times New Roman" w:cs="Times New Roman"/>
                <w:bCs/>
                <w:sz w:val="12"/>
                <w:szCs w:val="12"/>
              </w:rPr>
            </w:pPr>
            <w:r w:rsidRPr="00AE2BB3">
              <w:rPr>
                <w:rFonts w:ascii="Times New Roman" w:eastAsia="MS MinNew Roman" w:hAnsi="Times New Roman" w:cs="Times New Roman"/>
                <w:bCs/>
                <w:sz w:val="12"/>
                <w:szCs w:val="12"/>
              </w:rPr>
              <w:t>-</w:t>
            </w:r>
          </w:p>
        </w:tc>
      </w:tr>
    </w:tbl>
    <w:p w:rsidR="00AE2BB3" w:rsidRDefault="00AE2BB3" w:rsidP="00AE2BB3">
      <w:pPr>
        <w:spacing w:after="0" w:line="240" w:lineRule="auto"/>
        <w:ind w:firstLine="284"/>
        <w:jc w:val="both"/>
        <w:rPr>
          <w:rFonts w:ascii="Times New Roman" w:hAnsi="Times New Roman" w:cs="Times New Roman"/>
          <w:sz w:val="12"/>
          <w:szCs w:val="12"/>
        </w:rPr>
      </w:pPr>
    </w:p>
    <w:p w:rsidR="00AE2BB3" w:rsidRPr="00AE2BB3" w:rsidRDefault="00AE2BB3" w:rsidP="00AE2BB3">
      <w:pPr>
        <w:spacing w:after="0" w:line="240" w:lineRule="auto"/>
        <w:ind w:firstLine="284"/>
        <w:jc w:val="center"/>
        <w:rPr>
          <w:rFonts w:ascii="Times New Roman" w:hAnsi="Times New Roman" w:cs="Times New Roman"/>
          <w:sz w:val="12"/>
          <w:szCs w:val="12"/>
        </w:rPr>
      </w:pPr>
      <w:r w:rsidRPr="00AE2BB3">
        <w:rPr>
          <w:rFonts w:ascii="Times New Roman" w:hAnsi="Times New Roman" w:cs="Times New Roman"/>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Здания, наружные установки, отдельно стоящие резервуары с нефтью и нефтепродуктами, компрессорные и насосные станции и другие сооружения в составе проектируемого объекта отсутствуют.</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соответствии с п.7.4.5 СП 231.1311500.2015 «Обустройство нефтяных и газовых месторождений. Требования пожарной безопасности» проектируемый объект не попадает под требование, предусматривающее в целях пожаротушения устройство водопровода высокого давления с пожарными гидрантами. Согласно указанному  документу, тушение пожара на проектируемом объекте осуществляется передвижной пожарной техникой, пребывающей из ближайшей пожарной части.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Объект строительства 6857П «Техническое перевооружение напорного нефтепровода ДНС Южно-Орловская - УПСВ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 xml:space="preserve">  (замена аварийного участка ПК 80+00 – ПК 198+00)»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Таблица 2.6.1 Ведомость пересечения границ зон планируемого размещения линейного объекта с объектом строительства 5756П: «Техническое перевооружение напорного нефтепровода ДНС «Южно-Орловская» - УПСВ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 (замена аварийного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AE2BB3" w:rsidRPr="00AE2BB3" w:rsidTr="00AE2BB3">
        <w:trPr>
          <w:cantSplit/>
        </w:trPr>
        <w:tc>
          <w:tcPr>
            <w:tcW w:w="486" w:type="pct"/>
          </w:tcPr>
          <w:p w:rsidR="00AE2BB3" w:rsidRPr="00AE2BB3" w:rsidRDefault="00AE2BB3" w:rsidP="00AE2BB3">
            <w:pPr>
              <w:tabs>
                <w:tab w:val="left" w:pos="-14"/>
              </w:tabs>
              <w:spacing w:after="0" w:line="240" w:lineRule="auto"/>
              <w:jc w:val="center"/>
              <w:rPr>
                <w:rFonts w:ascii="Times New Roman" w:hAnsi="Times New Roman" w:cs="Times New Roman"/>
                <w:b/>
                <w:sz w:val="12"/>
                <w:szCs w:val="12"/>
                <w:lang w:eastAsia="ru-RU"/>
              </w:rPr>
            </w:pPr>
            <w:r w:rsidRPr="00AE2BB3">
              <w:rPr>
                <w:rFonts w:ascii="Times New Roman" w:hAnsi="Times New Roman" w:cs="Times New Roman"/>
                <w:b/>
                <w:sz w:val="12"/>
                <w:szCs w:val="12"/>
                <w:lang w:eastAsia="ru-RU"/>
              </w:rPr>
              <w:t xml:space="preserve">№ точки </w:t>
            </w:r>
          </w:p>
        </w:tc>
        <w:tc>
          <w:tcPr>
            <w:tcW w:w="741" w:type="pct"/>
            <w:vAlign w:val="center"/>
          </w:tcPr>
          <w:p w:rsidR="00AE2BB3" w:rsidRPr="00AE2BB3" w:rsidRDefault="00AE2BB3" w:rsidP="00AE2BB3">
            <w:pPr>
              <w:tabs>
                <w:tab w:val="left" w:pos="-14"/>
              </w:tabs>
              <w:spacing w:after="0" w:line="240" w:lineRule="auto"/>
              <w:jc w:val="center"/>
              <w:rPr>
                <w:rFonts w:ascii="Times New Roman" w:hAnsi="Times New Roman" w:cs="Times New Roman"/>
                <w:b/>
                <w:sz w:val="12"/>
                <w:szCs w:val="12"/>
                <w:lang w:eastAsia="ru-RU"/>
              </w:rPr>
            </w:pPr>
            <w:r w:rsidRPr="00AE2BB3">
              <w:rPr>
                <w:rFonts w:ascii="Times New Roman" w:hAnsi="Times New Roman" w:cs="Times New Roman"/>
                <w:b/>
                <w:sz w:val="12"/>
                <w:szCs w:val="12"/>
                <w:lang w:eastAsia="ru-RU"/>
              </w:rPr>
              <w:t>№ точки (сквозной)</w:t>
            </w:r>
          </w:p>
        </w:tc>
        <w:tc>
          <w:tcPr>
            <w:tcW w:w="1004" w:type="pct"/>
            <w:vAlign w:val="center"/>
          </w:tcPr>
          <w:p w:rsidR="00AE2BB3" w:rsidRPr="00AE2BB3" w:rsidRDefault="00AE2BB3" w:rsidP="00AE2BB3">
            <w:pPr>
              <w:spacing w:after="0" w:line="240" w:lineRule="auto"/>
              <w:jc w:val="center"/>
              <w:rPr>
                <w:rFonts w:ascii="Times New Roman" w:hAnsi="Times New Roman" w:cs="Times New Roman"/>
                <w:b/>
                <w:bCs/>
                <w:sz w:val="12"/>
                <w:szCs w:val="12"/>
                <w:lang w:eastAsia="ru-RU"/>
              </w:rPr>
            </w:pPr>
            <w:r w:rsidRPr="00AE2BB3">
              <w:rPr>
                <w:rFonts w:ascii="Times New Roman" w:hAnsi="Times New Roman" w:cs="Times New Roman"/>
                <w:b/>
                <w:sz w:val="12"/>
                <w:szCs w:val="12"/>
                <w:lang w:eastAsia="ru-RU"/>
              </w:rPr>
              <w:t>Дирекционный угол</w:t>
            </w:r>
          </w:p>
        </w:tc>
        <w:tc>
          <w:tcPr>
            <w:tcW w:w="815" w:type="pct"/>
            <w:vAlign w:val="center"/>
          </w:tcPr>
          <w:p w:rsidR="00AE2BB3" w:rsidRPr="00AE2BB3" w:rsidRDefault="00AE2BB3" w:rsidP="00AE2BB3">
            <w:pPr>
              <w:spacing w:after="0" w:line="240" w:lineRule="auto"/>
              <w:jc w:val="center"/>
              <w:rPr>
                <w:rFonts w:ascii="Times New Roman" w:hAnsi="Times New Roman" w:cs="Times New Roman"/>
                <w:b/>
                <w:bCs/>
                <w:sz w:val="12"/>
                <w:szCs w:val="12"/>
                <w:lang w:eastAsia="ru-RU"/>
              </w:rPr>
            </w:pPr>
            <w:r w:rsidRPr="00AE2BB3">
              <w:rPr>
                <w:rFonts w:ascii="Times New Roman" w:hAnsi="Times New Roman" w:cs="Times New Roman"/>
                <w:b/>
                <w:sz w:val="12"/>
                <w:szCs w:val="12"/>
                <w:lang w:eastAsia="ru-RU"/>
              </w:rPr>
              <w:t>Расстояние, м</w:t>
            </w:r>
          </w:p>
        </w:tc>
        <w:tc>
          <w:tcPr>
            <w:tcW w:w="977" w:type="pct"/>
            <w:vAlign w:val="center"/>
          </w:tcPr>
          <w:p w:rsidR="00AE2BB3" w:rsidRPr="00AE2BB3" w:rsidRDefault="00AE2BB3" w:rsidP="00AE2BB3">
            <w:pPr>
              <w:spacing w:after="0" w:line="240" w:lineRule="auto"/>
              <w:jc w:val="center"/>
              <w:rPr>
                <w:rFonts w:ascii="Times New Roman" w:hAnsi="Times New Roman" w:cs="Times New Roman"/>
                <w:b/>
                <w:sz w:val="12"/>
                <w:szCs w:val="12"/>
                <w:lang w:eastAsia="ru-RU"/>
              </w:rPr>
            </w:pPr>
            <w:r w:rsidRPr="00AE2BB3">
              <w:rPr>
                <w:rFonts w:ascii="Times New Roman" w:hAnsi="Times New Roman" w:cs="Times New Roman"/>
                <w:b/>
                <w:sz w:val="12"/>
                <w:szCs w:val="12"/>
                <w:lang w:val="en-US" w:eastAsia="ru-RU"/>
              </w:rPr>
              <w:t>X</w:t>
            </w:r>
          </w:p>
        </w:tc>
        <w:tc>
          <w:tcPr>
            <w:tcW w:w="977" w:type="pct"/>
            <w:vAlign w:val="center"/>
          </w:tcPr>
          <w:p w:rsidR="00AE2BB3" w:rsidRPr="00AE2BB3" w:rsidRDefault="00AE2BB3" w:rsidP="00AE2BB3">
            <w:pPr>
              <w:spacing w:after="0" w:line="240" w:lineRule="auto"/>
              <w:jc w:val="center"/>
              <w:rPr>
                <w:rFonts w:ascii="Times New Roman" w:hAnsi="Times New Roman" w:cs="Times New Roman"/>
                <w:b/>
                <w:sz w:val="12"/>
                <w:szCs w:val="12"/>
                <w:lang w:eastAsia="ru-RU"/>
              </w:rPr>
            </w:pPr>
            <w:r w:rsidRPr="00AE2BB3">
              <w:rPr>
                <w:rFonts w:ascii="Times New Roman" w:hAnsi="Times New Roman" w:cs="Times New Roman"/>
                <w:b/>
                <w:sz w:val="12"/>
                <w:szCs w:val="12"/>
                <w:lang w:val="en-US" w:eastAsia="ru-RU"/>
              </w:rPr>
              <w:t>Y</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27°3'2"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20,05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2226428,63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446076,26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296°51'41"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31,98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2226446,49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446085,38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207°2'25"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19,95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2226460,94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446056,85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116°56'1"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2226443,17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446047,78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180°0'0"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2226441,91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446050,26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207°0'34"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9,23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2226441,90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446050,26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117°2'4"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2226433,68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446046,07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27°0'34"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9,23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2226430,95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446051,42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117°2'25"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23,18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2226439,17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446055,61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27°3'2"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20,05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2226428,63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446076,26</w:t>
            </w:r>
          </w:p>
        </w:tc>
      </w:tr>
    </w:tbl>
    <w:p w:rsidR="00AE2BB3" w:rsidRDefault="00AE2BB3" w:rsidP="00AE2BB3">
      <w:pPr>
        <w:spacing w:after="0" w:line="240" w:lineRule="auto"/>
        <w:ind w:firstLine="284"/>
        <w:jc w:val="both"/>
        <w:rPr>
          <w:rFonts w:ascii="Times New Roman" w:hAnsi="Times New Roman" w:cs="Times New Roman"/>
          <w:sz w:val="12"/>
          <w:szCs w:val="12"/>
        </w:rPr>
      </w:pPr>
    </w:p>
    <w:p w:rsid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Таблица 2.6.2 Ведомость пересечения границ зон планируемого размещения линейного объекта с объектом строительства 1014ПЭ «ПС 35/10 </w:t>
      </w:r>
      <w:proofErr w:type="spellStart"/>
      <w:r w:rsidRPr="00AE2BB3">
        <w:rPr>
          <w:rFonts w:ascii="Times New Roman" w:hAnsi="Times New Roman" w:cs="Times New Roman"/>
          <w:sz w:val="12"/>
          <w:szCs w:val="12"/>
        </w:rPr>
        <w:t>кВ</w:t>
      </w:r>
      <w:proofErr w:type="spellEnd"/>
      <w:r w:rsidRPr="00AE2BB3">
        <w:rPr>
          <w:rFonts w:ascii="Times New Roman" w:hAnsi="Times New Roman" w:cs="Times New Roman"/>
          <w:sz w:val="12"/>
          <w:szCs w:val="12"/>
        </w:rPr>
        <w:t xml:space="preserve"> «Южно-Орловская»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AE2BB3" w:rsidRPr="00AE2BB3" w:rsidTr="00AE2BB3">
        <w:trPr>
          <w:cantSplit/>
        </w:trPr>
        <w:tc>
          <w:tcPr>
            <w:tcW w:w="486" w:type="pct"/>
          </w:tcPr>
          <w:p w:rsidR="00AE2BB3" w:rsidRPr="00AE2BB3" w:rsidRDefault="00AE2BB3" w:rsidP="00AE2BB3">
            <w:pPr>
              <w:tabs>
                <w:tab w:val="left" w:pos="-14"/>
              </w:tabs>
              <w:spacing w:after="0" w:line="240" w:lineRule="auto"/>
              <w:jc w:val="center"/>
              <w:rPr>
                <w:rFonts w:ascii="Times New Roman" w:hAnsi="Times New Roman" w:cs="Times New Roman"/>
                <w:b/>
                <w:sz w:val="12"/>
                <w:szCs w:val="12"/>
                <w:lang w:eastAsia="ru-RU"/>
              </w:rPr>
            </w:pPr>
            <w:r w:rsidRPr="00AE2BB3">
              <w:rPr>
                <w:rFonts w:ascii="Times New Roman" w:hAnsi="Times New Roman" w:cs="Times New Roman"/>
                <w:b/>
                <w:sz w:val="12"/>
                <w:szCs w:val="12"/>
                <w:lang w:eastAsia="ru-RU"/>
              </w:rPr>
              <w:t xml:space="preserve">№ точки </w:t>
            </w:r>
          </w:p>
        </w:tc>
        <w:tc>
          <w:tcPr>
            <w:tcW w:w="741" w:type="pct"/>
            <w:vAlign w:val="center"/>
          </w:tcPr>
          <w:p w:rsidR="00AE2BB3" w:rsidRPr="00AE2BB3" w:rsidRDefault="00AE2BB3" w:rsidP="00AE2BB3">
            <w:pPr>
              <w:tabs>
                <w:tab w:val="left" w:pos="-14"/>
              </w:tabs>
              <w:spacing w:after="0" w:line="240" w:lineRule="auto"/>
              <w:jc w:val="center"/>
              <w:rPr>
                <w:rFonts w:ascii="Times New Roman" w:hAnsi="Times New Roman" w:cs="Times New Roman"/>
                <w:b/>
                <w:sz w:val="12"/>
                <w:szCs w:val="12"/>
                <w:lang w:eastAsia="ru-RU"/>
              </w:rPr>
            </w:pPr>
            <w:r w:rsidRPr="00AE2BB3">
              <w:rPr>
                <w:rFonts w:ascii="Times New Roman" w:hAnsi="Times New Roman" w:cs="Times New Roman"/>
                <w:b/>
                <w:sz w:val="12"/>
                <w:szCs w:val="12"/>
                <w:lang w:eastAsia="ru-RU"/>
              </w:rPr>
              <w:t>№ точки (сквозной)</w:t>
            </w:r>
          </w:p>
        </w:tc>
        <w:tc>
          <w:tcPr>
            <w:tcW w:w="1004" w:type="pct"/>
            <w:vAlign w:val="center"/>
          </w:tcPr>
          <w:p w:rsidR="00AE2BB3" w:rsidRPr="00AE2BB3" w:rsidRDefault="00AE2BB3" w:rsidP="00AE2BB3">
            <w:pPr>
              <w:spacing w:after="0" w:line="240" w:lineRule="auto"/>
              <w:jc w:val="center"/>
              <w:rPr>
                <w:rFonts w:ascii="Times New Roman" w:hAnsi="Times New Roman" w:cs="Times New Roman"/>
                <w:b/>
                <w:bCs/>
                <w:sz w:val="12"/>
                <w:szCs w:val="12"/>
                <w:lang w:eastAsia="ru-RU"/>
              </w:rPr>
            </w:pPr>
            <w:r w:rsidRPr="00AE2BB3">
              <w:rPr>
                <w:rFonts w:ascii="Times New Roman" w:hAnsi="Times New Roman" w:cs="Times New Roman"/>
                <w:b/>
                <w:sz w:val="12"/>
                <w:szCs w:val="12"/>
                <w:lang w:eastAsia="ru-RU"/>
              </w:rPr>
              <w:t>Дирекционный угол</w:t>
            </w:r>
          </w:p>
        </w:tc>
        <w:tc>
          <w:tcPr>
            <w:tcW w:w="815" w:type="pct"/>
            <w:vAlign w:val="center"/>
          </w:tcPr>
          <w:p w:rsidR="00AE2BB3" w:rsidRPr="00AE2BB3" w:rsidRDefault="00AE2BB3" w:rsidP="00AE2BB3">
            <w:pPr>
              <w:spacing w:after="0" w:line="240" w:lineRule="auto"/>
              <w:jc w:val="center"/>
              <w:rPr>
                <w:rFonts w:ascii="Times New Roman" w:hAnsi="Times New Roman" w:cs="Times New Roman"/>
                <w:b/>
                <w:bCs/>
                <w:sz w:val="12"/>
                <w:szCs w:val="12"/>
                <w:lang w:eastAsia="ru-RU"/>
              </w:rPr>
            </w:pPr>
            <w:r w:rsidRPr="00AE2BB3">
              <w:rPr>
                <w:rFonts w:ascii="Times New Roman" w:hAnsi="Times New Roman" w:cs="Times New Roman"/>
                <w:b/>
                <w:sz w:val="12"/>
                <w:szCs w:val="12"/>
                <w:lang w:eastAsia="ru-RU"/>
              </w:rPr>
              <w:t>Расстояние, м</w:t>
            </w:r>
          </w:p>
        </w:tc>
        <w:tc>
          <w:tcPr>
            <w:tcW w:w="977" w:type="pct"/>
            <w:vAlign w:val="center"/>
          </w:tcPr>
          <w:p w:rsidR="00AE2BB3" w:rsidRPr="00AE2BB3" w:rsidRDefault="00AE2BB3" w:rsidP="00AE2BB3">
            <w:pPr>
              <w:spacing w:after="0" w:line="240" w:lineRule="auto"/>
              <w:jc w:val="center"/>
              <w:rPr>
                <w:rFonts w:ascii="Times New Roman" w:hAnsi="Times New Roman" w:cs="Times New Roman"/>
                <w:b/>
                <w:sz w:val="12"/>
                <w:szCs w:val="12"/>
                <w:lang w:eastAsia="ru-RU"/>
              </w:rPr>
            </w:pPr>
            <w:r w:rsidRPr="00AE2BB3">
              <w:rPr>
                <w:rFonts w:ascii="Times New Roman" w:hAnsi="Times New Roman" w:cs="Times New Roman"/>
                <w:b/>
                <w:sz w:val="12"/>
                <w:szCs w:val="12"/>
                <w:lang w:val="en-US" w:eastAsia="ru-RU"/>
              </w:rPr>
              <w:t>X</w:t>
            </w:r>
          </w:p>
        </w:tc>
        <w:tc>
          <w:tcPr>
            <w:tcW w:w="977" w:type="pct"/>
            <w:vAlign w:val="center"/>
          </w:tcPr>
          <w:p w:rsidR="00AE2BB3" w:rsidRPr="00AE2BB3" w:rsidRDefault="00AE2BB3" w:rsidP="00AE2BB3">
            <w:pPr>
              <w:spacing w:after="0" w:line="240" w:lineRule="auto"/>
              <w:jc w:val="center"/>
              <w:rPr>
                <w:rFonts w:ascii="Times New Roman" w:hAnsi="Times New Roman" w:cs="Times New Roman"/>
                <w:b/>
                <w:sz w:val="12"/>
                <w:szCs w:val="12"/>
                <w:lang w:eastAsia="ru-RU"/>
              </w:rPr>
            </w:pPr>
            <w:r w:rsidRPr="00AE2BB3">
              <w:rPr>
                <w:rFonts w:ascii="Times New Roman" w:hAnsi="Times New Roman" w:cs="Times New Roman"/>
                <w:b/>
                <w:sz w:val="12"/>
                <w:szCs w:val="12"/>
                <w:lang w:val="en-US" w:eastAsia="ru-RU"/>
              </w:rPr>
              <w:t>Y</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175°40'30"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2230237,06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446373,37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126°50'31"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4,09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2230234,68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446373,55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175°34'4"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13,07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2230232,23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446376,82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268°17'55"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2230219,20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446377,83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114°57'40"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2230219,11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446374,80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355°32'10"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16,83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2230212,57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446388,85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298°33'3"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16,13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2230229,35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446387,54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175°40'30"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2230237,06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446373,37</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175°34'25"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19,05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2231853,62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446247,85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83°45'29"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0,64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2231834,63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446249,32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353°38'12"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19,04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2231834,70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446249,96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175°34'25"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19,05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2231853,62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446247,85</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171°36'13"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16,44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2232569,11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446142,53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74°1'4"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2232552,85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446144,93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344°6'45"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16,29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2232553,44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446146,99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171°36'13"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16,44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2232569,11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446142,53</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150°41'24"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0,65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2232572,63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446141,37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344°25'39"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0,63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2232572,06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446141,69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255°4'7"</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0,16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2232572,67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446141,52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150°41'24"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0,65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2232572,63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446141,37</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175°36'50"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6,93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2230036,15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446392,05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95°11'40"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0,11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2230029,24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446392,58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12°57'55"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5,84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2230029,23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446392,69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302°14'33"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2230034,92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446394,00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175°36'50"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6,93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2230036,15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446392,05</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150°35'34"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2232922,48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445944,54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lastRenderedPageBreak/>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31°7'21"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2232920,28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445945,78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301°13'55"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2232921,34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445946,42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150°35'34"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2232922,48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445944,54</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88°11'10"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14,22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2230002,14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446391,58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351°43'51"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12,24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2230002,59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446405,79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302°59'45"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12,82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2230014,70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446404,03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259°41'43"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0,11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2230021,68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446393,28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175°33'14"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19,48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2230021,66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446393,17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268°9'9"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2230002,24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446394,68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88°11'10"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14,22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2230002,14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446391,58</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116°46'12"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2233714,63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444248,05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113°54'44"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9,28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2233709,00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444259,21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6°58'52"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2233705,24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444267,69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293°3'18"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21,48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2233706,22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444267,81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116°46'12"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2233714,63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444248,05</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0°8'32"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12,09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2233769,31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444151,68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298°16'12"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20,14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2233781,40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444151,71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298°14'24"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3,83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2233790,94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444133,97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298°16'10"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140,75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2233792,75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444130,60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229°19'17"</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11,26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2233859,41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444006,64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118°19'8"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174,46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2233852,07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443998,10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0°8'32"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12,09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2233769,31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444151,68</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174°43'55"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9,15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2229908,46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446398,98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194°33'30"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11,18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2229899,35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446399,82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97°54'26"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1,82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2229888,53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446397,01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7°55'40"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2229888,28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446398,81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277°54'47"</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2229908,10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446401,57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174°43'55"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9,15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2229908,46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446398,98</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118°28'41"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13,13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2234357,18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443065,11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44°36'6"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10,17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2234350,92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443076,65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297°56'18"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14,56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2234358,16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443083,79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216°43'43"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9,73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2234364,98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443070,93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118°28'41"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13,13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2234357,18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443065,11</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118°18'3"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2234375,93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443030,52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90°0'0"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2234375,37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443031,56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118°29'11"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2234375,37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443031,57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44°57'34"</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9,98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2234368,69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443043,88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298°30'43"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14,87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2234375,75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443050,93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298°38'39"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1,36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2234382,85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443037,86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219°5'28"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9,75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2234383,50</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443036,67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118°18'3"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2234375,93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443030,52</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318°58'21"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2234643,51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442530,69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178°36'10"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0,41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2234644,28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442530,02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118°36'38"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0,75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2234643,87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442530,03</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318°58'21"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2234643,51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442530,69</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174°17'22"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2229388,27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446420,18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98°13'1"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2229388,17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446420,19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174°33'42"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12,98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2229387,77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446422,96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262°21'18"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2229374,85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446424,19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82°15'51"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6,17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2229374,65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446422,70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356°58'18"</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11,55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2229375,48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446428,81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278°55'43"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8,12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2229387,01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446428,20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174°17'22"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2229388,27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446420,18</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118°32'3"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11,97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2234811,83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442358,98</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11°3'36"</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3,6</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2234806,11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442369,50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281°3'15"</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11,42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2234809,64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442370,19</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118°32'3"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11,97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2234811,83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442358,98</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207°3'32"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11,94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2227521,05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446597,97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98°10'19"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3,87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2227510,42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446592,54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lastRenderedPageBreak/>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8°8'40"</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11,29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2227509,87</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446596,37</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69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207°3'32"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11,94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2227521,05</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446597,97</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88°26'11"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2235105,41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441655,95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73</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349°4'13"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2235105,71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441666,94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74</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268°29'33"</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11,02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2235126,32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441662,96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75</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168°59'42"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21,01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2235126,03</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441651,94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88°26'11"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2235105,41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441655,95</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286°8'11"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7,41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2232937,48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445688,64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77</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120°25'19"</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2232939,54</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445681,52</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78</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90°37'22"</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3,68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2232937,52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445684,96</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76</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286°8'11"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7,41</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2232937,48</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445688,64</w:t>
            </w:r>
          </w:p>
        </w:tc>
      </w:tr>
      <w:tr w:rsidR="00AE2BB3" w:rsidRPr="00AE2BB3" w:rsidTr="00AE2BB3">
        <w:tc>
          <w:tcPr>
            <w:tcW w:w="486" w:type="pct"/>
          </w:tcPr>
          <w:p w:rsidR="00AE2BB3" w:rsidRPr="00AE2BB3" w:rsidRDefault="00AE2BB3" w:rsidP="00AE2BB3">
            <w:pPr>
              <w:spacing w:after="0" w:line="240" w:lineRule="auto"/>
              <w:rPr>
                <w:rFonts w:ascii="Times New Roman" w:hAnsi="Times New Roman" w:cs="Times New Roman"/>
                <w:sz w:val="12"/>
                <w:szCs w:val="12"/>
              </w:rPr>
            </w:pPr>
          </w:p>
        </w:tc>
        <w:tc>
          <w:tcPr>
            <w:tcW w:w="741" w:type="pct"/>
          </w:tcPr>
          <w:p w:rsidR="00AE2BB3" w:rsidRPr="00AE2BB3" w:rsidRDefault="00AE2BB3" w:rsidP="00AE2BB3">
            <w:pPr>
              <w:spacing w:after="0" w:line="240" w:lineRule="auto"/>
              <w:rPr>
                <w:rFonts w:ascii="Times New Roman" w:hAnsi="Times New Roman" w:cs="Times New Roman"/>
                <w:sz w:val="12"/>
                <w:szCs w:val="12"/>
              </w:rPr>
            </w:pPr>
          </w:p>
        </w:tc>
        <w:tc>
          <w:tcPr>
            <w:tcW w:w="1004" w:type="pct"/>
          </w:tcPr>
          <w:p w:rsidR="00AE2BB3" w:rsidRPr="00AE2BB3" w:rsidRDefault="00AE2BB3" w:rsidP="00AE2BB3">
            <w:pPr>
              <w:spacing w:after="0" w:line="240" w:lineRule="auto"/>
              <w:rPr>
                <w:rFonts w:ascii="Times New Roman" w:hAnsi="Times New Roman" w:cs="Times New Roman"/>
                <w:sz w:val="12"/>
                <w:szCs w:val="12"/>
              </w:rPr>
            </w:pPr>
          </w:p>
        </w:tc>
        <w:tc>
          <w:tcPr>
            <w:tcW w:w="815"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c>
          <w:tcPr>
            <w:tcW w:w="977" w:type="pct"/>
          </w:tcPr>
          <w:p w:rsidR="00AE2BB3" w:rsidRPr="00AE2BB3" w:rsidRDefault="00AE2BB3" w:rsidP="00AE2BB3">
            <w:pPr>
              <w:spacing w:after="0" w:line="240" w:lineRule="auto"/>
              <w:rPr>
                <w:rFonts w:ascii="Times New Roman" w:hAnsi="Times New Roman" w:cs="Times New Roman"/>
                <w:sz w:val="12"/>
                <w:szCs w:val="12"/>
              </w:rPr>
            </w:pP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88°26'11"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2235106,22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441686,41</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80</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357°20'41"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20,72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2235106,52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441697,40</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3</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81</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268°26'11"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2235127,22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441696,44</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82</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177°20'41"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20,72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2235126,92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441685,45</w:t>
            </w:r>
          </w:p>
        </w:tc>
      </w:tr>
      <w:tr w:rsidR="00AE2BB3" w:rsidRPr="00AE2BB3" w:rsidTr="00AE2BB3">
        <w:tc>
          <w:tcPr>
            <w:tcW w:w="486"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5</w:t>
            </w:r>
          </w:p>
        </w:tc>
        <w:tc>
          <w:tcPr>
            <w:tcW w:w="741"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79</w:t>
            </w:r>
          </w:p>
        </w:tc>
        <w:tc>
          <w:tcPr>
            <w:tcW w:w="1004"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88°26'11"</w:t>
            </w:r>
          </w:p>
        </w:tc>
        <w:tc>
          <w:tcPr>
            <w:tcW w:w="815"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10,99</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2235106,22</w:t>
            </w:r>
          </w:p>
        </w:tc>
        <w:tc>
          <w:tcPr>
            <w:tcW w:w="977" w:type="pct"/>
            <w:vAlign w:val="center"/>
          </w:tcPr>
          <w:p w:rsidR="00AE2BB3" w:rsidRPr="00AE2BB3" w:rsidRDefault="00AE2BB3" w:rsidP="00AE2BB3">
            <w:pPr>
              <w:spacing w:after="0" w:line="240" w:lineRule="auto"/>
              <w:jc w:val="center"/>
              <w:rPr>
                <w:rFonts w:ascii="Times New Roman" w:hAnsi="Times New Roman" w:cs="Times New Roman"/>
                <w:sz w:val="12"/>
                <w:szCs w:val="12"/>
              </w:rPr>
            </w:pPr>
            <w:r w:rsidRPr="00AE2BB3">
              <w:rPr>
                <w:rFonts w:ascii="Times New Roman" w:hAnsi="Times New Roman" w:cs="Times New Roman"/>
                <w:sz w:val="12"/>
                <w:szCs w:val="12"/>
              </w:rPr>
              <w:t>441686,41</w:t>
            </w:r>
          </w:p>
        </w:tc>
      </w:tr>
    </w:tbl>
    <w:p w:rsidR="00AE2BB3" w:rsidRDefault="00AE2BB3" w:rsidP="00AE2BB3">
      <w:pPr>
        <w:spacing w:after="0" w:line="240" w:lineRule="auto"/>
        <w:ind w:firstLine="284"/>
        <w:jc w:val="both"/>
        <w:rPr>
          <w:rFonts w:ascii="Times New Roman" w:hAnsi="Times New Roman" w:cs="Times New Roman"/>
          <w:sz w:val="12"/>
          <w:szCs w:val="12"/>
        </w:rPr>
      </w:pPr>
    </w:p>
    <w:p w:rsidR="00AE2BB3" w:rsidRPr="00AE2BB3" w:rsidRDefault="00AE2BB3" w:rsidP="00AE2BB3">
      <w:pPr>
        <w:spacing w:after="0" w:line="240" w:lineRule="auto"/>
        <w:ind w:firstLine="284"/>
        <w:jc w:val="center"/>
        <w:rPr>
          <w:rFonts w:ascii="Times New Roman" w:hAnsi="Times New Roman" w:cs="Times New Roman"/>
          <w:sz w:val="12"/>
          <w:szCs w:val="12"/>
        </w:rPr>
      </w:pPr>
      <w:r w:rsidRPr="00AE2BB3">
        <w:rPr>
          <w:rFonts w:ascii="Times New Roman" w:hAnsi="Times New Roman" w:cs="Times New Roman"/>
          <w:sz w:val="12"/>
          <w:szCs w:val="12"/>
        </w:rPr>
        <w:t>2.7.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объекты, обладающие признаками объекта культурного наследия отсутствуют.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p>
    <w:p w:rsidR="00AE2BB3" w:rsidRDefault="00AE2BB3" w:rsidP="00AE2BB3">
      <w:pPr>
        <w:spacing w:after="0" w:line="240" w:lineRule="auto"/>
        <w:ind w:firstLine="284"/>
        <w:jc w:val="both"/>
        <w:rPr>
          <w:rFonts w:ascii="Times New Roman" w:hAnsi="Times New Roman" w:cs="Times New Roman"/>
          <w:sz w:val="12"/>
          <w:szCs w:val="12"/>
        </w:rPr>
      </w:pPr>
    </w:p>
    <w:p w:rsidR="00AE2BB3" w:rsidRPr="00AE2BB3" w:rsidRDefault="00AE2BB3" w:rsidP="00AE2BB3">
      <w:pPr>
        <w:spacing w:after="0" w:line="240" w:lineRule="auto"/>
        <w:ind w:firstLine="284"/>
        <w:jc w:val="center"/>
        <w:rPr>
          <w:rFonts w:ascii="Times New Roman" w:hAnsi="Times New Roman" w:cs="Times New Roman"/>
          <w:sz w:val="12"/>
          <w:szCs w:val="12"/>
        </w:rPr>
      </w:pPr>
      <w:r w:rsidRPr="00AE2BB3">
        <w:rPr>
          <w:rFonts w:ascii="Times New Roman" w:hAnsi="Times New Roman" w:cs="Times New Roman"/>
          <w:sz w:val="12"/>
          <w:szCs w:val="12"/>
        </w:rPr>
        <w:t>2.8. Информация о необходимости осуществления мероприятий по охране окружающей среды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соблюдать технологию производственного процесса.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соблюдать нормы и правила природоохранного законодательства.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осуществлять экологический мониторинг состояния окружающей среды и связанный с ним комплекс управленческих решений.</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охране атмосферного воздуха</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Для сохранения состояния приземного слоя воздуха в период строительства рекомендуется: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соблюдение правил рационального использования работы двигателя, запрет на работы машин на холостом ходу.</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рекомендуется предусмотреть следующие мероприятия: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стандартное или стойкое к сульфидно-коррозионному растрескиванию (СКР) материальное исполнение трубопровода;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применение защиты трубопровода и оборудования от почвенной коррозии изоляцией усиленного типа;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применение труб и деталей трубопровода с увеличенной толщиной стенки трубы выше расчетной;</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автоматическое отключение электродвигателя погружных насосов при отклонениях давления в выкидном трубопроводе выше или ниже установленных пределов;</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AE2BB3">
        <w:rPr>
          <w:rFonts w:ascii="Times New Roman" w:hAnsi="Times New Roman" w:cs="Times New Roman"/>
          <w:sz w:val="12"/>
          <w:szCs w:val="12"/>
        </w:rPr>
        <w:t>контроль давления в трубопроводе;</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автоматическое закрытие задвижек при понижении давления нефти в нефтепроводе;</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аварийную сигнализацию заклинивания задвижек</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охране и рациональному использованию земельных ресурсов и почвенного покрова</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организацию работ и передвижение машин и механизмов исключительно в пределах отведенных для строительства земель, с максимальным использованием для технологических проездов существующих дорог;</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запрет на складирование и хранение строительных материалов в непредусмотренных проектной документацией местах;</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сбор отходов производства и потребления в специальные контейнеры с дальнейшим вывозом в места хранения и утилизации;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заправку автотранспорта в специально отведенных для этого местах с целью предотвращения загрязнения почвенного покрова ГСМ;</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техническое обслуживание машин и механизмов на специально отведенных площадках.</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С целью минимизации отрицательных воздействий на территорию при строительстве трубопроводов необходимо максимально использовать существующие подъездные дороги, складские площадки и др.</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Для обеспечения рационального использования и охраны почвенно-растительного слоя рекомендуется предусмотреть:</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последовательная рекультивация нарушенных земель по мере выполнения работ;</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жесткий контроль над регламентом работ и недопущение аварийных ситуаций, быстрое устранение и ликвидация последствий (в случае невозможности предотвращения);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на участках трассы нефтепровода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AE2BB3">
        <w:rPr>
          <w:rFonts w:ascii="Times New Roman" w:hAnsi="Times New Roman" w:cs="Times New Roman"/>
          <w:sz w:val="12"/>
          <w:szCs w:val="12"/>
        </w:rPr>
        <w:t>рекультивируемых</w:t>
      </w:r>
      <w:proofErr w:type="spellEnd"/>
      <w:r w:rsidRPr="00AE2BB3">
        <w:rPr>
          <w:rFonts w:ascii="Times New Roman" w:hAnsi="Times New Roman" w:cs="Times New Roman"/>
          <w:sz w:val="12"/>
          <w:szCs w:val="12"/>
        </w:rPr>
        <w:t xml:space="preserve"> участках. Восстановление и повышение плодородия этих земель является частью общей проблемы охраны природы.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С целью предотвращения развития эрозионных процессов на улучшаемых землях необходимо соблюдать следующие требования: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обработка почвы проводится поперек склона;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выбор оптимальных сроков и способов внесения органических и минеральных удобрений;</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отказ от использования удобрений по снегу и в весенний период до оттаивания почвы;</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дробное внесение удобрений в гранулированном виде;</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spellStart"/>
      <w:r w:rsidRPr="00AE2BB3">
        <w:rPr>
          <w:rFonts w:ascii="Times New Roman" w:hAnsi="Times New Roman" w:cs="Times New Roman"/>
          <w:sz w:val="12"/>
          <w:szCs w:val="12"/>
        </w:rPr>
        <w:t>валкование</w:t>
      </w:r>
      <w:proofErr w:type="spellEnd"/>
      <w:r w:rsidRPr="00AE2BB3">
        <w:rPr>
          <w:rFonts w:ascii="Times New Roman" w:hAnsi="Times New Roman" w:cs="Times New Roman"/>
          <w:sz w:val="12"/>
          <w:szCs w:val="12"/>
        </w:rPr>
        <w:t xml:space="preserve"> зяби в сочетании с </w:t>
      </w:r>
      <w:proofErr w:type="spellStart"/>
      <w:r w:rsidRPr="00AE2BB3">
        <w:rPr>
          <w:rFonts w:ascii="Times New Roman" w:hAnsi="Times New Roman" w:cs="Times New Roman"/>
          <w:sz w:val="12"/>
          <w:szCs w:val="12"/>
        </w:rPr>
        <w:t>бороздованием</w:t>
      </w:r>
      <w:proofErr w:type="spellEnd"/>
      <w:r w:rsidRPr="00AE2BB3">
        <w:rPr>
          <w:rFonts w:ascii="Times New Roman" w:hAnsi="Times New Roman" w:cs="Times New Roman"/>
          <w:sz w:val="12"/>
          <w:szCs w:val="12"/>
        </w:rPr>
        <w:t>;</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безотвальная система обработки почвы;</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почвозащитные севообороты;</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противоэрозионные способы посева и уборки;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снегозадержание и регулирование снеготаяния.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При проведении полевых работ необходимо соблюдать меры, исключающие загрязнение полей горюче-смазочными материалами.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Для сохранения состояния приповерхностной гидросферы рекомендуется в период работ по строительству: </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не допускать попадания отходов строительно-монтажных работ и жизнедеятельности персонала в водные объекты.</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вести учет всех производственных источников загрязнения;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при проведении строительных работ размещение техники и оборудования должно выполняться только на отведенных участках территории;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строго выполнять правила рекультивации земель при строительстве объектов;</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места расположения строительной техники и автотранспорта должны быть защищены от проливов и утечек нефтепродуктов на поверхность рельефа и оборудованы техническими средствами по ликвидации таких аварий с удалением загрязненного грунта (на утилизацию);</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оборудовать систему сигнализации и локализации возможных аварийных выбросов и утечек вредных веществ с технологических сооружений, трубопроводов и т.д.;</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конструкции технологических сооружений должны исключать возможность утечки из них загрязняющих веществ;</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вести учет всех аварийных ситуаций, загрязняющих природную среду и принимать меры по их ликвидации;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подготовку и транспортировку нефти осуществлять в герметичной системе, исключающей возможность их утечки;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обеспечить надлежащее техническое состояние наблюдательных скважин.</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Принятые проектные решения по водоснабжению и канализации проектируемого объекта предусматривают выполнение ряда мероприятий по охране и рациональному использованию водных ресурсов, которые приведены в таблице 2.8.1.</w:t>
      </w:r>
    </w:p>
    <w:p w:rsid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Таблица  2.8.1 - Мероприятия по охране и рациональному использованию водных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4501"/>
      </w:tblGrid>
      <w:tr w:rsidR="00AE2BB3" w:rsidRPr="00AE2BB3" w:rsidTr="00AE2BB3">
        <w:trPr>
          <w:cantSplit/>
          <w:trHeight w:val="335"/>
          <w:tblHeader/>
        </w:trPr>
        <w:tc>
          <w:tcPr>
            <w:tcW w:w="2088" w:type="pct"/>
            <w:tcBorders>
              <w:top w:val="single" w:sz="4" w:space="0" w:color="auto"/>
              <w:left w:val="single" w:sz="4" w:space="0" w:color="auto"/>
              <w:bottom w:val="single" w:sz="4" w:space="0" w:color="auto"/>
              <w:right w:val="single" w:sz="4" w:space="0" w:color="auto"/>
            </w:tcBorders>
            <w:vAlign w:val="center"/>
          </w:tcPr>
          <w:p w:rsidR="00AE2BB3" w:rsidRPr="00AE2BB3" w:rsidRDefault="00AE2BB3" w:rsidP="00AE2BB3">
            <w:pPr>
              <w:spacing w:after="0" w:line="240" w:lineRule="auto"/>
              <w:jc w:val="center"/>
              <w:rPr>
                <w:rFonts w:ascii="Times New Roman" w:hAnsi="Times New Roman" w:cs="Times New Roman"/>
                <w:b/>
                <w:snapToGrid w:val="0"/>
                <w:color w:val="000000" w:themeColor="text1"/>
                <w:sz w:val="12"/>
                <w:szCs w:val="12"/>
              </w:rPr>
            </w:pPr>
            <w:r w:rsidRPr="00AE2BB3">
              <w:rPr>
                <w:rFonts w:ascii="Times New Roman" w:hAnsi="Times New Roman" w:cs="Times New Roman"/>
                <w:b/>
                <w:snapToGrid w:val="0"/>
                <w:color w:val="000000" w:themeColor="text1"/>
                <w:sz w:val="12"/>
                <w:szCs w:val="12"/>
              </w:rPr>
              <w:t>Наименование мероприятия</w:t>
            </w:r>
          </w:p>
        </w:tc>
        <w:tc>
          <w:tcPr>
            <w:tcW w:w="2912" w:type="pct"/>
            <w:tcBorders>
              <w:top w:val="single" w:sz="4" w:space="0" w:color="auto"/>
              <w:left w:val="single" w:sz="4" w:space="0" w:color="auto"/>
              <w:bottom w:val="single" w:sz="4" w:space="0" w:color="auto"/>
              <w:right w:val="single" w:sz="4" w:space="0" w:color="auto"/>
            </w:tcBorders>
            <w:vAlign w:val="center"/>
          </w:tcPr>
          <w:p w:rsidR="00AE2BB3" w:rsidRPr="00AE2BB3" w:rsidRDefault="00AE2BB3" w:rsidP="00AE2BB3">
            <w:pPr>
              <w:spacing w:after="0" w:line="240" w:lineRule="auto"/>
              <w:jc w:val="center"/>
              <w:rPr>
                <w:rFonts w:ascii="Times New Roman" w:hAnsi="Times New Roman" w:cs="Times New Roman"/>
                <w:b/>
                <w:bCs/>
                <w:snapToGrid w:val="0"/>
                <w:color w:val="000000" w:themeColor="text1"/>
                <w:sz w:val="12"/>
                <w:szCs w:val="12"/>
              </w:rPr>
            </w:pPr>
            <w:r w:rsidRPr="00AE2BB3">
              <w:rPr>
                <w:rFonts w:ascii="Times New Roman" w:hAnsi="Times New Roman" w:cs="Times New Roman"/>
                <w:b/>
                <w:snapToGrid w:val="0"/>
                <w:color w:val="000000" w:themeColor="text1"/>
                <w:sz w:val="12"/>
                <w:szCs w:val="12"/>
              </w:rPr>
              <w:t>Период эксплуатации</w:t>
            </w:r>
          </w:p>
        </w:tc>
      </w:tr>
      <w:tr w:rsidR="00AE2BB3" w:rsidRPr="00AE2BB3" w:rsidTr="00AE2BB3">
        <w:tc>
          <w:tcPr>
            <w:tcW w:w="2088" w:type="pct"/>
            <w:tcBorders>
              <w:top w:val="single" w:sz="4" w:space="0" w:color="auto"/>
              <w:left w:val="single" w:sz="4" w:space="0" w:color="auto"/>
              <w:bottom w:val="single" w:sz="4" w:space="0" w:color="auto"/>
              <w:right w:val="single" w:sz="4" w:space="0" w:color="auto"/>
            </w:tcBorders>
          </w:tcPr>
          <w:p w:rsidR="00AE2BB3" w:rsidRPr="00AE2BB3" w:rsidRDefault="00AE2BB3" w:rsidP="00AE2BB3">
            <w:pPr>
              <w:spacing w:after="0" w:line="240" w:lineRule="auto"/>
              <w:rPr>
                <w:rFonts w:ascii="Times New Roman" w:hAnsi="Times New Roman" w:cs="Times New Roman"/>
                <w:snapToGrid w:val="0"/>
                <w:color w:val="000000" w:themeColor="text1"/>
                <w:sz w:val="12"/>
                <w:szCs w:val="12"/>
              </w:rPr>
            </w:pPr>
            <w:r>
              <w:rPr>
                <w:rFonts w:ascii="Times New Roman" w:hAnsi="Times New Roman" w:cs="Times New Roman"/>
                <w:snapToGrid w:val="0"/>
                <w:color w:val="000000" w:themeColor="text1"/>
                <w:sz w:val="12"/>
                <w:szCs w:val="12"/>
              </w:rPr>
              <w:t xml:space="preserve">1 Антикоррозийная изоляция </w:t>
            </w:r>
            <w:r w:rsidRPr="00AE2BB3">
              <w:rPr>
                <w:rFonts w:ascii="Times New Roman" w:hAnsi="Times New Roman" w:cs="Times New Roman"/>
                <w:snapToGrid w:val="0"/>
                <w:color w:val="000000" w:themeColor="text1"/>
                <w:sz w:val="12"/>
                <w:szCs w:val="12"/>
              </w:rPr>
              <w:t>и гидрои</w:t>
            </w:r>
            <w:r>
              <w:rPr>
                <w:rFonts w:ascii="Times New Roman" w:hAnsi="Times New Roman" w:cs="Times New Roman"/>
                <w:snapToGrid w:val="0"/>
                <w:color w:val="000000" w:themeColor="text1"/>
                <w:sz w:val="12"/>
                <w:szCs w:val="12"/>
              </w:rPr>
              <w:t xml:space="preserve">золяция емкостного оборудования </w:t>
            </w:r>
            <w:r w:rsidRPr="00AE2BB3">
              <w:rPr>
                <w:rFonts w:ascii="Times New Roman" w:hAnsi="Times New Roman" w:cs="Times New Roman"/>
                <w:snapToGrid w:val="0"/>
                <w:color w:val="000000" w:themeColor="text1"/>
                <w:sz w:val="12"/>
                <w:szCs w:val="12"/>
              </w:rPr>
              <w:t>и трубопроводов</w:t>
            </w:r>
          </w:p>
        </w:tc>
        <w:tc>
          <w:tcPr>
            <w:tcW w:w="2912" w:type="pct"/>
            <w:tcBorders>
              <w:top w:val="single" w:sz="4" w:space="0" w:color="auto"/>
              <w:left w:val="single" w:sz="4" w:space="0" w:color="auto"/>
              <w:bottom w:val="single" w:sz="4" w:space="0" w:color="auto"/>
              <w:right w:val="single" w:sz="4" w:space="0" w:color="auto"/>
            </w:tcBorders>
          </w:tcPr>
          <w:p w:rsidR="00AE2BB3" w:rsidRPr="00AE2BB3" w:rsidRDefault="00FC100A" w:rsidP="00AE2BB3">
            <w:pPr>
              <w:spacing w:after="0" w:line="240" w:lineRule="auto"/>
              <w:rPr>
                <w:rFonts w:ascii="Times New Roman" w:hAnsi="Times New Roman" w:cs="Times New Roman"/>
                <w:snapToGrid w:val="0"/>
                <w:color w:val="000000" w:themeColor="text1"/>
                <w:sz w:val="12"/>
                <w:szCs w:val="12"/>
              </w:rPr>
            </w:pPr>
            <w:hyperlink r:id="rId17" w:tooltip="ГОСТ Р 51164-98 Трубопроводы стальные магистральные. Общие требования к защите от коррозии" w:history="1">
              <w:r w:rsidR="00AE2BB3" w:rsidRPr="00AE2BB3">
                <w:rPr>
                  <w:rFonts w:ascii="Times New Roman" w:hAnsi="Times New Roman" w:cs="Times New Roman"/>
                  <w:snapToGrid w:val="0"/>
                  <w:color w:val="000000" w:themeColor="text1"/>
                  <w:sz w:val="12"/>
                  <w:szCs w:val="12"/>
                  <w:u w:val="single"/>
                </w:rPr>
                <w:t>ГОСТ Р 51164-98</w:t>
              </w:r>
            </w:hyperlink>
            <w:r w:rsidR="00AE2BB3" w:rsidRPr="00AE2BB3">
              <w:rPr>
                <w:rFonts w:ascii="Times New Roman" w:hAnsi="Times New Roman" w:cs="Times New Roman"/>
                <w:snapToGrid w:val="0"/>
                <w:color w:val="000000" w:themeColor="text1"/>
                <w:sz w:val="12"/>
                <w:szCs w:val="12"/>
              </w:rPr>
              <w:t xml:space="preserve"> «Трубопровод</w:t>
            </w:r>
            <w:r w:rsidR="00AE2BB3">
              <w:rPr>
                <w:rFonts w:ascii="Times New Roman" w:hAnsi="Times New Roman" w:cs="Times New Roman"/>
                <w:snapToGrid w:val="0"/>
                <w:color w:val="000000" w:themeColor="text1"/>
                <w:sz w:val="12"/>
                <w:szCs w:val="12"/>
              </w:rPr>
              <w:t xml:space="preserve">ы стальные магистральные. Общие </w:t>
            </w:r>
            <w:r w:rsidR="00AE2BB3" w:rsidRPr="00AE2BB3">
              <w:rPr>
                <w:rFonts w:ascii="Times New Roman" w:hAnsi="Times New Roman" w:cs="Times New Roman"/>
                <w:snapToGrid w:val="0"/>
                <w:color w:val="000000" w:themeColor="text1"/>
                <w:sz w:val="12"/>
                <w:szCs w:val="12"/>
              </w:rPr>
              <w:t>требования к защите от коррозии»;</w:t>
            </w:r>
            <w:r w:rsidR="00AE2BB3" w:rsidRPr="00AE2BB3">
              <w:rPr>
                <w:rFonts w:ascii="Times New Roman" w:hAnsi="Times New Roman" w:cs="Times New Roman"/>
                <w:snapToGrid w:val="0"/>
                <w:color w:val="000000" w:themeColor="text1"/>
                <w:sz w:val="12"/>
                <w:szCs w:val="12"/>
              </w:rPr>
              <w:br/>
              <w:t>СП 28.1330.2017 «Защита строительных конструкций от коррозии»</w:t>
            </w:r>
          </w:p>
        </w:tc>
      </w:tr>
      <w:tr w:rsidR="00AE2BB3" w:rsidRPr="00AE2BB3" w:rsidTr="00AE2BB3">
        <w:tc>
          <w:tcPr>
            <w:tcW w:w="2088" w:type="pct"/>
            <w:tcBorders>
              <w:top w:val="single" w:sz="4" w:space="0" w:color="auto"/>
              <w:left w:val="single" w:sz="4" w:space="0" w:color="auto"/>
              <w:bottom w:val="single" w:sz="4" w:space="0" w:color="auto"/>
              <w:right w:val="single" w:sz="4" w:space="0" w:color="auto"/>
            </w:tcBorders>
          </w:tcPr>
          <w:p w:rsidR="00AE2BB3" w:rsidRPr="00AE2BB3" w:rsidRDefault="00AE2BB3" w:rsidP="00AE2BB3">
            <w:pPr>
              <w:spacing w:after="0" w:line="240" w:lineRule="auto"/>
              <w:rPr>
                <w:rFonts w:ascii="Times New Roman" w:hAnsi="Times New Roman" w:cs="Times New Roman"/>
                <w:snapToGrid w:val="0"/>
                <w:color w:val="000000" w:themeColor="text1"/>
                <w:sz w:val="12"/>
                <w:szCs w:val="12"/>
              </w:rPr>
            </w:pPr>
            <w:r w:rsidRPr="00AE2BB3">
              <w:rPr>
                <w:rFonts w:ascii="Times New Roman" w:hAnsi="Times New Roman" w:cs="Times New Roman"/>
                <w:snapToGrid w:val="0"/>
                <w:color w:val="000000" w:themeColor="text1"/>
                <w:sz w:val="12"/>
                <w:szCs w:val="12"/>
              </w:rPr>
              <w:t>2 Испытание оборудования и трубопроводов на прочность</w:t>
            </w:r>
          </w:p>
        </w:tc>
        <w:tc>
          <w:tcPr>
            <w:tcW w:w="2912" w:type="pct"/>
            <w:tcBorders>
              <w:top w:val="single" w:sz="4" w:space="0" w:color="auto"/>
              <w:left w:val="single" w:sz="4" w:space="0" w:color="auto"/>
              <w:bottom w:val="single" w:sz="4" w:space="0" w:color="auto"/>
              <w:right w:val="single" w:sz="4" w:space="0" w:color="auto"/>
            </w:tcBorders>
            <w:vAlign w:val="center"/>
          </w:tcPr>
          <w:p w:rsidR="00AE2BB3" w:rsidRPr="00AE2BB3" w:rsidRDefault="00FC100A" w:rsidP="00AE2BB3">
            <w:pPr>
              <w:spacing w:after="0" w:line="240" w:lineRule="auto"/>
              <w:rPr>
                <w:rFonts w:ascii="Times New Roman" w:hAnsi="Times New Roman" w:cs="Times New Roman"/>
                <w:snapToGrid w:val="0"/>
                <w:color w:val="000000" w:themeColor="text1"/>
                <w:sz w:val="12"/>
                <w:szCs w:val="12"/>
              </w:rPr>
            </w:pPr>
            <w:hyperlink r:id="rId18" w:tooltip="СНиП 3.05.05-84 Технологическое оборудование и технологические трубопроводы" w:history="1">
              <w:r w:rsidR="00AE2BB3" w:rsidRPr="00AE2BB3">
                <w:rPr>
                  <w:rFonts w:ascii="Times New Roman" w:hAnsi="Times New Roman" w:cs="Times New Roman"/>
                  <w:snapToGrid w:val="0"/>
                  <w:color w:val="000000" w:themeColor="text1"/>
                  <w:sz w:val="12"/>
                  <w:szCs w:val="12"/>
                  <w:u w:val="single"/>
                </w:rPr>
                <w:t>СНиП 3.05.05-84</w:t>
              </w:r>
            </w:hyperlink>
            <w:r w:rsidR="00AE2BB3" w:rsidRPr="00AE2BB3">
              <w:rPr>
                <w:rFonts w:ascii="Times New Roman" w:hAnsi="Times New Roman" w:cs="Times New Roman"/>
                <w:snapToGrid w:val="0"/>
                <w:color w:val="000000" w:themeColor="text1"/>
                <w:sz w:val="12"/>
                <w:szCs w:val="12"/>
              </w:rPr>
              <w:t xml:space="preserve"> «Технологическое оборудование и технологические трубопроводы»</w:t>
            </w:r>
          </w:p>
        </w:tc>
      </w:tr>
      <w:tr w:rsidR="00AE2BB3" w:rsidRPr="00AE2BB3" w:rsidTr="00AE2BB3">
        <w:tc>
          <w:tcPr>
            <w:tcW w:w="2088" w:type="pct"/>
            <w:tcBorders>
              <w:top w:val="single" w:sz="4" w:space="0" w:color="auto"/>
              <w:left w:val="single" w:sz="4" w:space="0" w:color="auto"/>
              <w:bottom w:val="single" w:sz="4" w:space="0" w:color="auto"/>
              <w:right w:val="single" w:sz="4" w:space="0" w:color="auto"/>
            </w:tcBorders>
          </w:tcPr>
          <w:p w:rsidR="00AE2BB3" w:rsidRPr="00AE2BB3" w:rsidRDefault="00AE2BB3" w:rsidP="00AE2BB3">
            <w:pPr>
              <w:spacing w:after="0" w:line="240" w:lineRule="auto"/>
              <w:rPr>
                <w:rFonts w:ascii="Times New Roman" w:hAnsi="Times New Roman" w:cs="Times New Roman"/>
                <w:snapToGrid w:val="0"/>
                <w:color w:val="000000" w:themeColor="text1"/>
                <w:sz w:val="12"/>
                <w:szCs w:val="12"/>
              </w:rPr>
            </w:pPr>
            <w:r w:rsidRPr="00AE2BB3">
              <w:rPr>
                <w:rFonts w:ascii="Times New Roman" w:hAnsi="Times New Roman" w:cs="Times New Roman"/>
                <w:snapToGrid w:val="0"/>
                <w:color w:val="000000" w:themeColor="text1"/>
                <w:sz w:val="12"/>
                <w:szCs w:val="12"/>
              </w:rPr>
              <w:t>3 Контроль сварных соединений стальных трубопроводов</w:t>
            </w:r>
          </w:p>
        </w:tc>
        <w:tc>
          <w:tcPr>
            <w:tcW w:w="2912" w:type="pct"/>
            <w:tcBorders>
              <w:top w:val="single" w:sz="4" w:space="0" w:color="auto"/>
              <w:left w:val="single" w:sz="4" w:space="0" w:color="auto"/>
              <w:bottom w:val="single" w:sz="4" w:space="0" w:color="auto"/>
              <w:right w:val="single" w:sz="4" w:space="0" w:color="auto"/>
            </w:tcBorders>
            <w:vAlign w:val="center"/>
          </w:tcPr>
          <w:p w:rsidR="00AE2BB3" w:rsidRPr="00AE2BB3" w:rsidRDefault="00FC100A" w:rsidP="00AE2BB3">
            <w:pPr>
              <w:spacing w:after="0" w:line="240" w:lineRule="auto"/>
              <w:rPr>
                <w:rFonts w:ascii="Times New Roman" w:hAnsi="Times New Roman" w:cs="Times New Roman"/>
                <w:snapToGrid w:val="0"/>
                <w:color w:val="000000" w:themeColor="text1"/>
                <w:sz w:val="12"/>
                <w:szCs w:val="12"/>
              </w:rPr>
            </w:pPr>
            <w:hyperlink r:id="rId19" w:tooltip="ГОСТ 3242-79 Соединения сварные. Методы контроля качества" w:history="1">
              <w:r w:rsidR="00AE2BB3" w:rsidRPr="00AE2BB3">
                <w:rPr>
                  <w:rFonts w:ascii="Times New Roman" w:hAnsi="Times New Roman" w:cs="Times New Roman"/>
                  <w:snapToGrid w:val="0"/>
                  <w:color w:val="000000" w:themeColor="text1"/>
                  <w:sz w:val="12"/>
                  <w:szCs w:val="12"/>
                  <w:u w:val="single"/>
                </w:rPr>
                <w:t>ГОСТ 3242-79</w:t>
              </w:r>
            </w:hyperlink>
            <w:r w:rsidR="00AE2BB3" w:rsidRPr="00AE2BB3">
              <w:rPr>
                <w:rFonts w:ascii="Times New Roman" w:hAnsi="Times New Roman" w:cs="Times New Roman"/>
                <w:snapToGrid w:val="0"/>
                <w:color w:val="000000" w:themeColor="text1"/>
                <w:sz w:val="12"/>
                <w:szCs w:val="12"/>
              </w:rPr>
              <w:t xml:space="preserve"> «Сварные соединения. Методы контроля качества»</w:t>
            </w:r>
          </w:p>
        </w:tc>
      </w:tr>
      <w:tr w:rsidR="00AE2BB3" w:rsidRPr="00AE2BB3" w:rsidTr="00AE2BB3">
        <w:tc>
          <w:tcPr>
            <w:tcW w:w="2088" w:type="pct"/>
            <w:tcBorders>
              <w:top w:val="single" w:sz="4" w:space="0" w:color="auto"/>
              <w:left w:val="single" w:sz="4" w:space="0" w:color="auto"/>
              <w:bottom w:val="single" w:sz="4" w:space="0" w:color="auto"/>
              <w:right w:val="single" w:sz="4" w:space="0" w:color="auto"/>
            </w:tcBorders>
          </w:tcPr>
          <w:p w:rsidR="00AE2BB3" w:rsidRPr="00AE2BB3" w:rsidRDefault="00AE2BB3" w:rsidP="00AE2BB3">
            <w:pPr>
              <w:spacing w:after="0" w:line="240" w:lineRule="auto"/>
              <w:rPr>
                <w:rFonts w:ascii="Times New Roman" w:hAnsi="Times New Roman" w:cs="Times New Roman"/>
                <w:snapToGrid w:val="0"/>
                <w:color w:val="000000" w:themeColor="text1"/>
                <w:sz w:val="12"/>
                <w:szCs w:val="12"/>
              </w:rPr>
            </w:pPr>
            <w:r w:rsidRPr="00AE2BB3">
              <w:rPr>
                <w:rFonts w:ascii="Times New Roman" w:hAnsi="Times New Roman" w:cs="Times New Roman"/>
                <w:snapToGrid w:val="0"/>
                <w:color w:val="000000" w:themeColor="text1"/>
                <w:sz w:val="12"/>
                <w:szCs w:val="12"/>
              </w:rPr>
              <w:t>4 Лабораторный контроль за качеством поверхностных и подземных вод</w:t>
            </w:r>
          </w:p>
        </w:tc>
        <w:tc>
          <w:tcPr>
            <w:tcW w:w="2912" w:type="pct"/>
            <w:tcBorders>
              <w:top w:val="single" w:sz="4" w:space="0" w:color="auto"/>
              <w:left w:val="single" w:sz="4" w:space="0" w:color="auto"/>
              <w:bottom w:val="single" w:sz="4" w:space="0" w:color="auto"/>
              <w:right w:val="single" w:sz="4" w:space="0" w:color="auto"/>
            </w:tcBorders>
          </w:tcPr>
          <w:p w:rsidR="00AE2BB3" w:rsidRPr="00AE2BB3" w:rsidRDefault="00FC100A" w:rsidP="00AE2BB3">
            <w:pPr>
              <w:spacing w:after="0" w:line="240" w:lineRule="auto"/>
              <w:rPr>
                <w:rFonts w:ascii="Times New Roman" w:hAnsi="Times New Roman" w:cs="Times New Roman"/>
                <w:snapToGrid w:val="0"/>
                <w:color w:val="000000" w:themeColor="text1"/>
                <w:sz w:val="12"/>
                <w:szCs w:val="12"/>
              </w:rPr>
            </w:pPr>
            <w:hyperlink r:id="rId20" w:tooltip="СанПиН 2.1.5.980-00 Гигиенические требования к охране поверхностных вод" w:history="1">
              <w:r w:rsidR="00AE2BB3" w:rsidRPr="00AE2BB3">
                <w:rPr>
                  <w:rFonts w:ascii="Times New Roman" w:hAnsi="Times New Roman" w:cs="Times New Roman"/>
                  <w:snapToGrid w:val="0"/>
                  <w:color w:val="000000" w:themeColor="text1"/>
                  <w:sz w:val="12"/>
                  <w:szCs w:val="12"/>
                  <w:u w:val="single"/>
                </w:rPr>
                <w:t>СанПиН 2.1.5.980-00</w:t>
              </w:r>
            </w:hyperlink>
            <w:r w:rsidR="00AE2BB3" w:rsidRPr="00AE2BB3">
              <w:rPr>
                <w:rFonts w:ascii="Times New Roman" w:hAnsi="Times New Roman" w:cs="Times New Roman"/>
                <w:snapToGrid w:val="0"/>
                <w:color w:val="000000" w:themeColor="text1"/>
                <w:sz w:val="12"/>
                <w:szCs w:val="12"/>
              </w:rPr>
              <w:t xml:space="preserve">, </w:t>
            </w:r>
            <w:hyperlink r:id="rId21" w:tooltip="СП 2.1.5.1059-01 Гигиенические требования к охране подземных вод от загрязнения" w:history="1">
              <w:r w:rsidR="00AE2BB3" w:rsidRPr="00AE2BB3">
                <w:rPr>
                  <w:rFonts w:ascii="Times New Roman" w:hAnsi="Times New Roman" w:cs="Times New Roman"/>
                  <w:snapToGrid w:val="0"/>
                  <w:color w:val="000000" w:themeColor="text1"/>
                  <w:sz w:val="12"/>
                  <w:szCs w:val="12"/>
                  <w:u w:val="single"/>
                </w:rPr>
                <w:t>СП 2.1.5.1059-01</w:t>
              </w:r>
            </w:hyperlink>
          </w:p>
        </w:tc>
      </w:tr>
    </w:tbl>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Разработка новых карьеров песка проектной документацией не предусматривается.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сбору, использованию, обезвреживанию, транспортировке и размещению опасных отходов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Временное накопление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lastRenderedPageBreak/>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Осуществляется систематический контроль за процессом обращения с отходами.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К основным мероприятиям относятся: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на предприятии приказом назначается ответственный за соблюдение требований природоохранного законодательства;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места производства работ оборудуются табличкой с указанием ответственного лица за экологическую безопасность.</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охране недр и континентального шельфа Российской Федерации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Воздействие на геологическую среду при строительстве и эксплуатации проектируемого объекта обусловлено следующими факторами: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фильтрацией загрязняющих веществ с поверхности при загрязнении грунтов почвенного покрова;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интенсификацией экзогенных процессов при строительстве проектируемых сооружений.</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контроля за состоянием подземных вод с учетом всех источников возможного загрязнения объектов нефтяной структуры.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получение регулярной и достаточной информации о состоянии оборудования и инженерных коммуникаций;</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своевременное реагирование на все отклонения технического состояния оборудования от нормального;</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размещение технологических сооружений на площадках с твердым покрытием.</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На </w:t>
      </w:r>
      <w:proofErr w:type="spellStart"/>
      <w:r w:rsidRPr="00AE2BB3">
        <w:rPr>
          <w:rFonts w:ascii="Times New Roman" w:hAnsi="Times New Roman" w:cs="Times New Roman"/>
          <w:sz w:val="12"/>
          <w:szCs w:val="12"/>
        </w:rPr>
        <w:t>недропользователей</w:t>
      </w:r>
      <w:proofErr w:type="spellEnd"/>
      <w:r w:rsidRPr="00AE2BB3">
        <w:rPr>
          <w:rFonts w:ascii="Times New Roman" w:hAnsi="Times New Roman" w:cs="Times New Roman"/>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охране объектов растительного и животного мира и среды их обитания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последовательная рекультивация нарушенных земель по мере выполнения работ;</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исходному) состояния.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бросать горящие спички, окурки и горячую золу из курительных трубок;</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оставлять промасленные или пропитанные бензином, керосином или иными горючими веществами обтирочный материал в не предусмотренных специально для этого местах;</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w:t>
      </w:r>
      <w:r w:rsidRPr="00AE2BB3">
        <w:rPr>
          <w:rFonts w:ascii="Times New Roman" w:hAnsi="Times New Roman" w:cs="Times New Roman"/>
          <w:sz w:val="12"/>
          <w:szCs w:val="12"/>
        </w:rPr>
        <w:tab/>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Мероприятия по сохранению среды обитания животных, путей их миграции, доступа в нерестилища рыб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lastRenderedPageBreak/>
        <w:t xml:space="preserve">Это позволит сохранить существующие места обитания животных и в последующий период эксплуатации сооружений.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w:t>
      </w:r>
      <w:proofErr w:type="spellStart"/>
      <w:r w:rsidRPr="00AE2BB3">
        <w:rPr>
          <w:rFonts w:ascii="Times New Roman" w:hAnsi="Times New Roman" w:cs="Times New Roman"/>
          <w:sz w:val="12"/>
          <w:szCs w:val="12"/>
        </w:rPr>
        <w:t>водоохранным</w:t>
      </w:r>
      <w:proofErr w:type="spellEnd"/>
      <w:r w:rsidRPr="00AE2BB3">
        <w:rPr>
          <w:rFonts w:ascii="Times New Roman" w:hAnsi="Times New Roman" w:cs="Times New Roman"/>
          <w:sz w:val="12"/>
          <w:szCs w:val="12"/>
        </w:rPr>
        <w:t xml:space="preserve"> зонам и прибрежным защитным полосам ближайших водных объектов.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целях охраны животного мира, наряду с локальными мероприятиями (в пределах территории месторождений) необходимы мероприятия большего пространственного охвата: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запретить ввоз на территорию месторождения всех орудий промысла животных;</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запретить механизированное несанкционированное передвижение по территории месторождения;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оградить наиболее потенциально опасные промышленные объекты.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Сведения о местах хранения отвалов растительного грунта, а также местонахождении карьеров, резервов грунта, кавальеров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Места хранения отвалов растительного грунта предусматриваются в пределах площадок временного отвода земель.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ВЛ оборудуется </w:t>
      </w:r>
      <w:proofErr w:type="spellStart"/>
      <w:r w:rsidRPr="00AE2BB3">
        <w:rPr>
          <w:rFonts w:ascii="Times New Roman" w:hAnsi="Times New Roman" w:cs="Times New Roman"/>
          <w:sz w:val="12"/>
          <w:szCs w:val="12"/>
        </w:rPr>
        <w:t>птицезащитными</w:t>
      </w:r>
      <w:proofErr w:type="spellEnd"/>
      <w:r w:rsidRPr="00AE2BB3">
        <w:rPr>
          <w:rFonts w:ascii="Times New Roman" w:hAnsi="Times New Roman" w:cs="Times New Roman"/>
          <w:sz w:val="12"/>
          <w:szCs w:val="12"/>
        </w:rPr>
        <w:t xml:space="preserve"> устройствами ПЗУ ВЛ-6 (10) </w:t>
      </w:r>
      <w:proofErr w:type="spellStart"/>
      <w:r w:rsidRPr="00AE2BB3">
        <w:rPr>
          <w:rFonts w:ascii="Times New Roman" w:hAnsi="Times New Roman" w:cs="Times New Roman"/>
          <w:sz w:val="12"/>
          <w:szCs w:val="12"/>
        </w:rPr>
        <w:t>кВ</w:t>
      </w:r>
      <w:proofErr w:type="spellEnd"/>
      <w:r w:rsidRPr="00AE2BB3">
        <w:rPr>
          <w:rFonts w:ascii="Times New Roman" w:hAnsi="Times New Roman" w:cs="Times New Roman"/>
          <w:sz w:val="12"/>
          <w:szCs w:val="12"/>
        </w:rPr>
        <w:t xml:space="preserve"> в виде защитных кожухов из полимерных материалов.</w:t>
      </w:r>
    </w:p>
    <w:p w:rsidR="00AE2BB3" w:rsidRDefault="00AE2BB3" w:rsidP="00AE2BB3">
      <w:pPr>
        <w:spacing w:after="0" w:line="240" w:lineRule="auto"/>
        <w:ind w:firstLine="284"/>
        <w:jc w:val="both"/>
        <w:rPr>
          <w:rFonts w:ascii="Times New Roman" w:hAnsi="Times New Roman" w:cs="Times New Roman"/>
          <w:sz w:val="12"/>
          <w:szCs w:val="12"/>
        </w:rPr>
      </w:pPr>
    </w:p>
    <w:p w:rsidR="00AE2BB3" w:rsidRPr="00AE2BB3" w:rsidRDefault="00AE2BB3" w:rsidP="00AE2BB3">
      <w:pPr>
        <w:spacing w:after="0" w:line="240" w:lineRule="auto"/>
        <w:ind w:firstLine="284"/>
        <w:jc w:val="center"/>
        <w:rPr>
          <w:rFonts w:ascii="Times New Roman" w:hAnsi="Times New Roman" w:cs="Times New Roman"/>
          <w:sz w:val="12"/>
          <w:szCs w:val="12"/>
        </w:rPr>
      </w:pPr>
      <w:r w:rsidRPr="00AE2BB3">
        <w:rPr>
          <w:rFonts w:ascii="Times New Roman" w:hAnsi="Times New Roman" w:cs="Times New Roman"/>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xml:space="preserve">» отнесенного к I категории по гражданской обороне.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Территория Сергиевского района Самарской области, на которой располагаются проектируемые сооружения, не отнесена к группе по ГО.</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Расстояние до ближайшего категорированного города (г. Самара) составляет 63,8 км.</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Сведения о границах зон возможных опасностей, в которых может оказаться объект при ведении военных действий или вследствие этих действий, в </w:t>
      </w:r>
      <w:proofErr w:type="spellStart"/>
      <w:r w:rsidRPr="00AE2BB3">
        <w:rPr>
          <w:rFonts w:ascii="Times New Roman" w:hAnsi="Times New Roman" w:cs="Times New Roman"/>
          <w:sz w:val="12"/>
          <w:szCs w:val="12"/>
        </w:rPr>
        <w:t>т.ч</w:t>
      </w:r>
      <w:proofErr w:type="spellEnd"/>
      <w:r w:rsidRPr="00AE2BB3">
        <w:rPr>
          <w:rFonts w:ascii="Times New Roman" w:hAnsi="Times New Roman" w:cs="Times New Roman"/>
          <w:sz w:val="12"/>
          <w:szCs w:val="12"/>
        </w:rPr>
        <w:t>.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соответствии с СП 165.1325800.2014 проектируемые сооружения находятся в зоне возможных разрушений при воздействии обычных средств поражения.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В соответствии с п. 3.15 ГОСТ Р 55201-2012 территория на которой располагаются проектируемые сооружения входит в зону светомаскировки.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Численность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отнесенным к категориям по гражданской обороне</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Общее руководство гражданской обороной в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осуществляет генеральный директор. Управление гражданской обороной на территории проектируемых сооружений осуществляет начальник ЦЭРТ-1. 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области и районную систему оповещения Сергиевского района.</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AE2BB3">
        <w:rPr>
          <w:rFonts w:ascii="Times New Roman" w:hAnsi="Times New Roman" w:cs="Times New Roman"/>
          <w:sz w:val="12"/>
          <w:szCs w:val="12"/>
        </w:rPr>
        <w:t>электросирен</w:t>
      </w:r>
      <w:proofErr w:type="spellEnd"/>
      <w:r w:rsidRPr="00AE2BB3">
        <w:rPr>
          <w:rFonts w:ascii="Times New Roman" w:hAnsi="Times New Roman" w:cs="Times New Roman"/>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ЦИТУ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xml:space="preserve">» сигналы ГО (распоряжения) и информация поступает от дежурного по администрации Октябрьского района </w:t>
      </w:r>
      <w:proofErr w:type="spellStart"/>
      <w:r w:rsidRPr="00AE2BB3">
        <w:rPr>
          <w:rFonts w:ascii="Times New Roman" w:hAnsi="Times New Roman" w:cs="Times New Roman"/>
          <w:sz w:val="12"/>
          <w:szCs w:val="12"/>
        </w:rPr>
        <w:t>г.о</w:t>
      </w:r>
      <w:proofErr w:type="spellEnd"/>
      <w:r w:rsidRPr="00AE2BB3">
        <w:rPr>
          <w:rFonts w:ascii="Times New Roman" w:hAnsi="Times New Roman" w:cs="Times New Roman"/>
          <w:sz w:val="12"/>
          <w:szCs w:val="12"/>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lastRenderedPageBreak/>
        <w:t>При получении сигнала ГО (распоряжения) и информации начальником смены ЦИТУ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xml:space="preserve">» по линии оперативных дежурных ЦУКС (по Самарской области), администрации Октябрьского р-на </w:t>
      </w:r>
      <w:proofErr w:type="spellStart"/>
      <w:r w:rsidRPr="00AE2BB3">
        <w:rPr>
          <w:rFonts w:ascii="Times New Roman" w:hAnsi="Times New Roman" w:cs="Times New Roman"/>
          <w:sz w:val="12"/>
          <w:szCs w:val="12"/>
        </w:rPr>
        <w:t>г.о</w:t>
      </w:r>
      <w:proofErr w:type="spellEnd"/>
      <w:r w:rsidRPr="00AE2BB3">
        <w:rPr>
          <w:rFonts w:ascii="Times New Roman" w:hAnsi="Times New Roman" w:cs="Times New Roman"/>
          <w:sz w:val="12"/>
          <w:szCs w:val="12"/>
        </w:rPr>
        <w:t>. Самара, ЕДДС Сергиевского муниципального района через аппаратуру оповещения или по телефону:</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прослушивает сообщение и записывает его в журнал приема (передачи) сигналов ГО;</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После подтверждения сигнала ГО (распоряжения) и информации начальник смены ЦИТУ информируем генерального директора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xml:space="preserve">»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доведение информации и сигналов ГО по спискам оповещения №№ 1, 2, 3, 4, 5, 6, 7, 8;</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дежурного диспетчера ЦЛАП-АСФ, дежурного диспетчера ООО «РН-Охрана-Самара», доведение информации и сигналов ГО до дежурного диспетчера ООО «РН-Пожарная безопасность»;</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доведение информации и сигналов ГО до генерального директора Общества; </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доведение информации и сигналов ГО диспетчером РИТС СГМ, до диспетчера ЦЭРТ-1;</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доведение информации и сигналов ГО диспетчером ЦЭРТ-1 до дежурного оператора УПСВ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 по средствам телефонной и сотовой связи;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доведение информации и сигналов ГО дежурным оператором УПСВ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 до обслуживающего персонала находящегося на территории объекта по средствам сотовой связи.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Доведение сигналов ГО (распоряжений) и информации в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СГМ, ЦЭРТ-1, дежурного оператора УПСВ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световой и другим видам маскировки проектируемого объекта</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связи с отсутствием освещения и подземной прокладкой нефтепровода проектной документацией не предусматриваются мероприятия по световой маскировке.</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В соответствии с СП 165.1325800.2014 проектируемые сооружения находятся вне зон возможного сильного радиоактивного и возможного химического заражения, в связи с этим решения, по повышению устойчивости работы источников водоснабжения, и их защите от радиоактивных и отравляющих веществ не предусматриваются.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Решения по обеспечению безаварийной остановки технологических процессов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Безаварийная остановка технологического процесса перекачки нефтепродуктов по напорному нефтепроводу по сигналам ГО осуществляется эксплуатационным персоналом. Безаварийная остановка осуществляется в соответствии с технологическим регламентом. В технологическом регламенте определены основные положения остановки, порядок действий эксплуатационного персонала и последовательность срабатывания технических систем, обеспечивающие прекращение производственной деятельности объекта в минимально возможные сроки без нарушения целостности технологического оборудования.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Перед остановкой необходимо проинформировать все службы, задействованные в рабочем процессе, о начале остановки. Остановка объекта технического перевооружения производится в следующем порядке: дежурным оператором УПСВ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 проводится отключение с АРМ оператора насосного оборудования (возможно отлучение насосного оборудования по месту машинистом технологических насосов) с помощью соответствующих кнопок на щите контроля и управления. После чего оператор контролирует остановку насосного оборудования. Машинистом осуществляется закрытие запорной арматуры на входе и выходе с насосных агрегатов. Оператором технологических установок закрывается запорная арматура на выходе с УПСВ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 xml:space="preserve">». Диспетчером ЦСОИ «Суходол» с АРМ оператора осуществляется закрытие электроприводной арматуры. Оператором технологических установок закрывается запорная арматура на входе.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размещение технологического оборудования с учетом категории по </w:t>
      </w:r>
      <w:proofErr w:type="spellStart"/>
      <w:r w:rsidRPr="00AE2BB3">
        <w:rPr>
          <w:rFonts w:ascii="Times New Roman" w:hAnsi="Times New Roman" w:cs="Times New Roman"/>
          <w:sz w:val="12"/>
          <w:szCs w:val="12"/>
        </w:rPr>
        <w:t>взрывопожароопасности</w:t>
      </w:r>
      <w:proofErr w:type="spellEnd"/>
      <w:r w:rsidRPr="00AE2BB3">
        <w:rPr>
          <w:rFonts w:ascii="Times New Roman" w:hAnsi="Times New Roman" w:cs="Times New Roman"/>
          <w:sz w:val="12"/>
          <w:szCs w:val="12"/>
        </w:rPr>
        <w:t>, с обеспечением необходимых по нормам проходов и с учетом требуемых противопожарных разрывов;</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дистанционный контроль и управление объектом из диспетчерского пункта;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автоматическая защита и блокировка технологического оборудования при возникновении аварийных режимов;</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проектируемый участок нефтепровода укладывается в грунт на глубину не менее 1,0 м до верхней образующей трубы;</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подготовка к безаварийной остановке оборудования;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создание резервов и запасов оборудования и материалов;</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поддержание в постоянной готовности сил и средства пожаротушения.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мониторингу состояния радиационной и химической обстановки на территории проектируемого объекта</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соответствии с СП 165.1325800.2014 проектируемые сооружения находятся вне зоны возможного 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инженерной защите (укрытию) персонала в защитных сооружениях гражданской обороны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lastRenderedPageBreak/>
        <w:t>Местом постоянного присутствия обслуживающего персонала проектируемого объекта является УПСВ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 Число укрываемых – 1 человек.</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Для укрытия НРС проектируемого объекта будет использоваться существующее защитное сооружение инв. № 600041. Паспорт и акт проверки ЗС ГО представлены в приложение А.</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Номенклатура запасов материально-технических, медицинских и иных средств представлена в приложении Б.</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обеспечению эвакуации персонала и материальных ценностей в безопасные районы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направленные на уменьшение риска чрезвычайных ситуаций на проектируемом объекте</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Для исключения разгерметизации оборудования и предупреждения аварийных выбросов опасных веществ предусмотрено:</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полная герметизация технологического процесса перекачки;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применение конструкций и материалов, соответствующих природно-климатическим и геологическим условия района строительства;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применяются трубы и детали трубопроводов с толщиной стенки трубы выше расчетной;</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контроль ведения технологического процесса и применение автоматизированной системы управления технологическим процессом, предупреждающей возникновение аварийных ситуаций и обеспечивающей минимизацию ошибочных действий обслуживающего персонала;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заменяемый участок напорного нефтепровода ДНС «Южно-Орловская» - УПСВ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 xml:space="preserve">» запроектирован из труб бесшовных или </w:t>
      </w:r>
      <w:proofErr w:type="spellStart"/>
      <w:r w:rsidRPr="00AE2BB3">
        <w:rPr>
          <w:rFonts w:ascii="Times New Roman" w:hAnsi="Times New Roman" w:cs="Times New Roman"/>
          <w:sz w:val="12"/>
          <w:szCs w:val="12"/>
        </w:rPr>
        <w:t>прямошовных</w:t>
      </w:r>
      <w:proofErr w:type="spellEnd"/>
      <w:r w:rsidRPr="00AE2BB3">
        <w:rPr>
          <w:rFonts w:ascii="Times New Roman" w:hAnsi="Times New Roman" w:cs="Times New Roman"/>
          <w:sz w:val="12"/>
          <w:szCs w:val="12"/>
        </w:rPr>
        <w:t xml:space="preserve"> DN 250,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подземные участки - с наружным защитным покрытием усиленного типа 2У на основе </w:t>
      </w:r>
      <w:proofErr w:type="spellStart"/>
      <w:r w:rsidRPr="00AE2BB3">
        <w:rPr>
          <w:rFonts w:ascii="Times New Roman" w:hAnsi="Times New Roman" w:cs="Times New Roman"/>
          <w:sz w:val="12"/>
          <w:szCs w:val="12"/>
        </w:rPr>
        <w:t>экструдированного</w:t>
      </w:r>
      <w:proofErr w:type="spellEnd"/>
      <w:r w:rsidRPr="00AE2BB3">
        <w:rPr>
          <w:rFonts w:ascii="Times New Roman" w:hAnsi="Times New Roman" w:cs="Times New Roman"/>
          <w:sz w:val="12"/>
          <w:szCs w:val="12"/>
        </w:rPr>
        <w:t xml:space="preserve"> полиэтилена (полипропилена), выполненным в заводских условиях, в соответствии с ГОСТ Р 51164-98, по техническим условиям, утвержденным в установленном порядке ПАО НК «Роснефть»;</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надземные участки – без покрытия.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материальное исполнение напорного нефтепровода принято из стали повышенной коррозионной стойкости, класс прочности КП360 (К48) по ТУ, утвержденным ПАО «НК «Роснефть»; </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установка ручной запорной арматуры в начале трассы (ПК 13+10,00), на ПК 63+60,0, на переходе через промысловую дорогу (до ПК 99+95,0) и после перехода (ПК 100+85,0);</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запорная арматура (задвижка клиновая с ручным приводом) напорного нефтепровода предусматривается из низкоуглеродистой стали повышенной коррозионной стойкости (стойкой к СКР), герметичность затвора класса А и соответствует требованиям методических указаний компании (МУК ЕТТ) П1-01.05 М-0082 «Единые технические требования. Задвижки клиновые»;</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увеличение глубины залегания напорного нефтепровода на переходах через промысловую и полевые дороги;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применение защитного кожуха (футляра) и методом прокола на переходе через промысловую дорогу (ПК 99+95,0 – ПК 100+85,0);</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применение защитного кожуха (футляра) на переходе через овраг (ПК107+99,0-ПК108+12,5) – (ПК 108+13,7 – ПК 108+27,2);</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для защиты от почвенной коррозии предусматривается: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строительство участка напорного нефтепровода из труб покрытых антикоррозионной изоляцией усиленного типа, выполненной в заводских условиях;</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покрытие сварных стыков трубопровода комплектами </w:t>
      </w:r>
      <w:proofErr w:type="spellStart"/>
      <w:r w:rsidRPr="00AE2BB3">
        <w:rPr>
          <w:rFonts w:ascii="Times New Roman" w:hAnsi="Times New Roman" w:cs="Times New Roman"/>
          <w:sz w:val="12"/>
          <w:szCs w:val="12"/>
        </w:rPr>
        <w:t>термоусаживающихся</w:t>
      </w:r>
      <w:proofErr w:type="spellEnd"/>
      <w:r w:rsidRPr="00AE2BB3">
        <w:rPr>
          <w:rFonts w:ascii="Times New Roman" w:hAnsi="Times New Roman" w:cs="Times New Roman"/>
          <w:sz w:val="12"/>
          <w:szCs w:val="12"/>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антикоррозионная изоляция (усиленного типа) деталей трубопровода по ГОСТ Р 51164-98 «Трубопроводы стальные магистральные. Общие требования к защите от коррозии»;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по ГОСТ Р 51164-98 «Трубопроводы стальные магистральные. Общие требования к защите от коррозии» на высоту 0,3 м.</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переход проектируемого участка нефтепровода через промысловую дорогу (ПК 99+95,0 - ПК 100+85,0) предусматривается методом прокола в защитном футляре. Укрепление откосов выполняется геотехническими решетками в соответствии с методическими указаниями №П4-06 М-0061 с укладкой на уплотненный грунт и креплением стальными анкерами из арматуры А-I диаметром 10 мм, длиной 1,0 м, с глиняными перемычками, с засыпкой ячеек растительным грунтом с посевом многолетних трав. Глубина заложения футляров не менее 1,7 м от подошвы насыпи дороги до верхней образующей защитного футляра;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на автодороге устанавливаются знаки «Остановка запрещена» в 100 м от оси трубопровода;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переход через овраг без названия ((ПК 107,99,0 – ПК 108+12,5) – (ПК 108+13,7 – ПК 108+27,7)) выполняется открытым способом в защитном футляре;</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переход через полевые дороги без усовершенствованного покрытия осуществляются закрытым способом. Глубина заложения трубопровода в местах пересечения не менее 1,7 м от верха покрытия дороги до верхней образующей трубы в соответствии с п.19 </w:t>
      </w:r>
      <w:proofErr w:type="spellStart"/>
      <w:r w:rsidRPr="00AE2BB3">
        <w:rPr>
          <w:rFonts w:ascii="Times New Roman" w:hAnsi="Times New Roman" w:cs="Times New Roman"/>
          <w:sz w:val="12"/>
          <w:szCs w:val="12"/>
        </w:rPr>
        <w:t>ФНиП</w:t>
      </w:r>
      <w:proofErr w:type="spellEnd"/>
      <w:r w:rsidRPr="00AE2BB3">
        <w:rPr>
          <w:rFonts w:ascii="Times New Roman" w:hAnsi="Times New Roman" w:cs="Times New Roman"/>
          <w:sz w:val="12"/>
          <w:szCs w:val="12"/>
        </w:rPr>
        <w:t xml:space="preserve"> «Правила безопасной эксплуатации </w:t>
      </w:r>
      <w:proofErr w:type="spellStart"/>
      <w:r w:rsidRPr="00AE2BB3">
        <w:rPr>
          <w:rFonts w:ascii="Times New Roman" w:hAnsi="Times New Roman" w:cs="Times New Roman"/>
          <w:sz w:val="12"/>
          <w:szCs w:val="12"/>
        </w:rPr>
        <w:t>внутрипромысловых</w:t>
      </w:r>
      <w:proofErr w:type="spellEnd"/>
      <w:r w:rsidRPr="00AE2BB3">
        <w:rPr>
          <w:rFonts w:ascii="Times New Roman" w:hAnsi="Times New Roman" w:cs="Times New Roman"/>
          <w:sz w:val="12"/>
          <w:szCs w:val="12"/>
        </w:rPr>
        <w:t xml:space="preserve"> трубопроводов». В местах перехода проектируемого напорного нефтепровода предусматриваются переезды из дорожных плит;</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участки параллельного прохождения проектируемых участков напорного нефтепровода с действующим коридором коммуникаций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существующим трубопроводам следуют на расстоянии не менее 5 м в соответствии с ГОСТ Р 55990-2014. Расстояние до нефтегазосборных трубопроводов составляет не менее 8 м;</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участки параллельного прохождения проектируемых участков напорного нефтепровода следуют параллельно линии электропередач на расстоянии не менее 10 м;</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пересечение проектируемого участка напорного нефтепровода с существующими подземными коммуникациями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выполняется в соответствии с техническими условиями владельца коммуникаций. Прокладка проектируемого трубопровода предусматривается ниже уровня пересекаемых существующих трубопроводов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В месте пересечения с существующими трубопроводами расстояние в свету не менее 350 мм, угол не менее 60 градусов;</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по трассе проектируемого участка напорного нефтепровода устанавливаются опознавательные знаки (на каждом километре трассы, на пересечениях с подземными коммуникациями, на углах поворота трассы);</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AE2BB3">
        <w:rPr>
          <w:rFonts w:ascii="Times New Roman" w:hAnsi="Times New Roman" w:cs="Times New Roman"/>
          <w:sz w:val="12"/>
          <w:szCs w:val="12"/>
        </w:rPr>
        <w:t>проверка проектируемого участка нефтепровода на прочность и герметичность;</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spellStart"/>
      <w:r w:rsidRPr="00AE2BB3">
        <w:rPr>
          <w:rFonts w:ascii="Times New Roman" w:hAnsi="Times New Roman" w:cs="Times New Roman"/>
          <w:sz w:val="12"/>
          <w:szCs w:val="12"/>
        </w:rPr>
        <w:t>молниезащита</w:t>
      </w:r>
      <w:proofErr w:type="spellEnd"/>
      <w:r w:rsidRPr="00AE2BB3">
        <w:rPr>
          <w:rFonts w:ascii="Times New Roman" w:hAnsi="Times New Roman" w:cs="Times New Roman"/>
          <w:sz w:val="12"/>
          <w:szCs w:val="12"/>
        </w:rPr>
        <w:t xml:space="preserve"> и заземление.</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целях предупреждения аварий и локализации выбросов (сбросов) опасных веществ предусмотрено:</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автоматизация технологического процесса, обеспечивающая дистанционное управление и контроль за процессами из диспетчерского пункта;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установка ручной запорной арматуры в начале трассы (ПК 13+10,00), на ПК 63+60,0, на переходе через промысловую дорогу (до ПК 99+95,0) и после перехода (ПК 100+85,0).</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Решения по обеспечению </w:t>
      </w:r>
      <w:proofErr w:type="spellStart"/>
      <w:r w:rsidRPr="00AE2BB3">
        <w:rPr>
          <w:rFonts w:ascii="Times New Roman" w:hAnsi="Times New Roman" w:cs="Times New Roman"/>
          <w:sz w:val="12"/>
          <w:szCs w:val="12"/>
        </w:rPr>
        <w:t>взрывопожаробезопасности</w:t>
      </w:r>
      <w:proofErr w:type="spellEnd"/>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Для обеспечения взрывопожарной безопасности проектируемых сооружений предусмотрено:</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размещение технологического оборудования и запорной арматуры обеспечивает удобство и безопасность их эксплуатации, возможность проведения ремонтных работ;</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автоматическая защита и блокировка технологического оборудования при возникновении аварийных режимов;</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приборы, </w:t>
      </w:r>
      <w:proofErr w:type="spellStart"/>
      <w:r w:rsidRPr="00AE2BB3">
        <w:rPr>
          <w:rFonts w:ascii="Times New Roman" w:hAnsi="Times New Roman" w:cs="Times New Roman"/>
          <w:sz w:val="12"/>
          <w:szCs w:val="12"/>
        </w:rPr>
        <w:t>эксплуатирующиеся</w:t>
      </w:r>
      <w:proofErr w:type="spellEnd"/>
      <w:r w:rsidRPr="00AE2BB3">
        <w:rPr>
          <w:rFonts w:ascii="Times New Roman" w:hAnsi="Times New Roman" w:cs="Times New Roman"/>
          <w:sz w:val="12"/>
          <w:szCs w:val="12"/>
        </w:rPr>
        <w:t xml:space="preserve"> во взрывоопасных зонах, имеют взрывобезопасное исполнение со степенью </w:t>
      </w:r>
      <w:proofErr w:type="spellStart"/>
      <w:r w:rsidRPr="00AE2BB3">
        <w:rPr>
          <w:rFonts w:ascii="Times New Roman" w:hAnsi="Times New Roman" w:cs="Times New Roman"/>
          <w:sz w:val="12"/>
          <w:szCs w:val="12"/>
        </w:rPr>
        <w:t>взрывозащиты</w:t>
      </w:r>
      <w:proofErr w:type="spellEnd"/>
      <w:r w:rsidRPr="00AE2BB3">
        <w:rPr>
          <w:rFonts w:ascii="Times New Roman" w:hAnsi="Times New Roman" w:cs="Times New Roman"/>
          <w:sz w:val="12"/>
          <w:szCs w:val="12"/>
        </w:rPr>
        <w:t xml:space="preserve"> согласно классу взрывоопасной зоны;</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spellStart"/>
      <w:r w:rsidRPr="00AE2BB3">
        <w:rPr>
          <w:rFonts w:ascii="Times New Roman" w:hAnsi="Times New Roman" w:cs="Times New Roman"/>
          <w:sz w:val="12"/>
          <w:szCs w:val="12"/>
        </w:rPr>
        <w:t>молниезащита</w:t>
      </w:r>
      <w:proofErr w:type="spellEnd"/>
      <w:r w:rsidRPr="00AE2BB3">
        <w:rPr>
          <w:rFonts w:ascii="Times New Roman" w:hAnsi="Times New Roman" w:cs="Times New Roman"/>
          <w:sz w:val="12"/>
          <w:szCs w:val="12"/>
        </w:rPr>
        <w:t>, защита от вторичных проявлений молнии и защита от статического электричества;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оснащение объекта первичными средствами пожаротушения;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содержание первичных средств пожаротушения в исправном состоянии и готовых к применению;</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сбор утечек и разливов нефти при нарушении технологического режима и дождевых сточных вод, которые могут оказаться загрязненными нефтью;</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освобождение трубопроводов от нефти во время ремонтных работ;</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предусматривается своевременная очистка территории объекта от горючих отходов, мусора, тары;</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запрещается обогрев трубопровода, заполненного горючим веществом, открытым пламенем;</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запрещается производство каких-либо работ при обнаружении утечек нефти, немедленно принимаются меры по их ликвидации.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Производство огневых работ осуществляется по наряду-допуску на проведение данного вида работ. 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Работы по монтажу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Классификация проектируемых сооружений по взрывоопасности и </w:t>
      </w:r>
      <w:proofErr w:type="spellStart"/>
      <w:r w:rsidRPr="00AE2BB3">
        <w:rPr>
          <w:rFonts w:ascii="Times New Roman" w:hAnsi="Times New Roman" w:cs="Times New Roman"/>
          <w:sz w:val="12"/>
          <w:szCs w:val="12"/>
        </w:rPr>
        <w:t>пожароопасности</w:t>
      </w:r>
      <w:proofErr w:type="spellEnd"/>
      <w:r w:rsidRPr="00AE2BB3">
        <w:rPr>
          <w:rFonts w:ascii="Times New Roman" w:hAnsi="Times New Roman" w:cs="Times New Roman"/>
          <w:sz w:val="12"/>
          <w:szCs w:val="12"/>
        </w:rPr>
        <w:t>, степень огнестойкости зданий, сооружений, класс функциональной, конструктивной пожарной опасности и класс пожарной опасности приведен в томе 8, разделе 8 «Мероприятия по обеспечению пожарной безопасности».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Ближайшим ведомственным подразделением пожарной охраны к проектируемому объекту является ПЧ-175 ООО «РН-Пожарная безопасность», которая дислоцируется в п. Суходол, Сергиевского района Самарской области.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К решениям по обеспечению </w:t>
      </w:r>
      <w:proofErr w:type="spellStart"/>
      <w:r w:rsidRPr="00AE2BB3">
        <w:rPr>
          <w:rFonts w:ascii="Times New Roman" w:hAnsi="Times New Roman" w:cs="Times New Roman"/>
          <w:sz w:val="12"/>
          <w:szCs w:val="12"/>
        </w:rPr>
        <w:t>взрывопожаробезопасности</w:t>
      </w:r>
      <w:proofErr w:type="spellEnd"/>
      <w:r w:rsidRPr="00AE2BB3">
        <w:rPr>
          <w:rFonts w:ascii="Times New Roman" w:hAnsi="Times New Roman" w:cs="Times New Roman"/>
          <w:sz w:val="12"/>
          <w:szCs w:val="12"/>
        </w:rPr>
        <w:t xml:space="preserve">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технологических процессов, соответствующих функциональному назначению зданий и сооружений, опасных природных процессов и явлений</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контролю радиационной, химической обстановки, обнаружения взрывоопасных концентраций</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Для обеспечения безопасных условий работы обслуживающего персонала при обслуживании, проведении аварийных и ремонтных работ на территории проектируемых сооружений, персонал оснащен переносными газоанализаторами для контроля состояния воздушной среды.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Сведения по мониторингу технологических процессов, соответствующих функциональному назначению зданий и сооружений</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Проектной документацией предусматривается автоматизация и оснащение КИП узлов ручной запорной арматуры 4 шт.</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Технические средства автоматизации узлов запорной арматуры обеспечивают измерение давления в трубопроводе до и после запорной арматуры.</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lastRenderedPageBreak/>
        <w:t>Сведения по мониторингу опасных природных процессов и явлений</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xml:space="preserve">» от соответствующих территориальных управлений, проводящих мониторинг опасных природных процессов.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Для защиты персонала, проектируемого технологического оборудования и сооружений предусматривается: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размещение проектируемых сооружений с учетом категории по </w:t>
      </w:r>
      <w:proofErr w:type="spellStart"/>
      <w:r w:rsidRPr="00AE2BB3">
        <w:rPr>
          <w:rFonts w:ascii="Times New Roman" w:hAnsi="Times New Roman" w:cs="Times New Roman"/>
          <w:sz w:val="12"/>
          <w:szCs w:val="12"/>
        </w:rPr>
        <w:t>взрывопожароопасности</w:t>
      </w:r>
      <w:proofErr w:type="spellEnd"/>
      <w:r w:rsidRPr="00AE2BB3">
        <w:rPr>
          <w:rFonts w:ascii="Times New Roman" w:hAnsi="Times New Roman" w:cs="Times New Roman"/>
          <w:sz w:val="12"/>
          <w:szCs w:val="12"/>
        </w:rPr>
        <w:t xml:space="preserve"> и с обеспечением необходимых по нормам проходов и с учетом требуемых противопожарных разрывов;</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применение кабельной продукции, не распространяющей горение при групповой прокладке, с низким </w:t>
      </w:r>
      <w:proofErr w:type="spellStart"/>
      <w:r w:rsidRPr="00AE2BB3">
        <w:rPr>
          <w:rFonts w:ascii="Times New Roman" w:hAnsi="Times New Roman" w:cs="Times New Roman"/>
          <w:sz w:val="12"/>
          <w:szCs w:val="12"/>
        </w:rPr>
        <w:t>дымо</w:t>
      </w:r>
      <w:proofErr w:type="spellEnd"/>
      <w:r w:rsidRPr="00AE2BB3">
        <w:rPr>
          <w:rFonts w:ascii="Times New Roman" w:hAnsi="Times New Roman" w:cs="Times New Roman"/>
          <w:sz w:val="12"/>
          <w:szCs w:val="12"/>
        </w:rPr>
        <w:t xml:space="preserve">- и </w:t>
      </w:r>
      <w:proofErr w:type="spellStart"/>
      <w:r w:rsidRPr="00AE2BB3">
        <w:rPr>
          <w:rFonts w:ascii="Times New Roman" w:hAnsi="Times New Roman" w:cs="Times New Roman"/>
          <w:sz w:val="12"/>
          <w:szCs w:val="12"/>
        </w:rPr>
        <w:t>газовыделением</w:t>
      </w:r>
      <w:proofErr w:type="spellEnd"/>
      <w:r w:rsidRPr="00AE2BB3">
        <w:rPr>
          <w:rFonts w:ascii="Times New Roman" w:hAnsi="Times New Roman" w:cs="Times New Roman"/>
          <w:sz w:val="12"/>
          <w:szCs w:val="12"/>
        </w:rPr>
        <w:t>;</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использование индивидуальных средств защиты;</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при пересечении с существующими трубопроводами прокладка проектируемого участка  нефтепровода осуществляется ниже уровня пересекаемых коммуникаций с расстоянием в свету не менее 0,35 м, под углом не менее 60 градусов;</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дистанционный останов перекачки нефтепродукта по напорному нефтепроводу из диспетчерского пункта;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эвакуация персонала из зоны поражения.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Основными способами защиты персонала от воздействия АХОВ в условиях химического заражения являются: </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использование индивидуальных средств защиты;</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эвакуация персонала из зоны заражения;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металлические конструкции защищены от окисляющего действия хлора нанесенным на них антикоррозионным составом.</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2.9.1.</w:t>
      </w:r>
    </w:p>
    <w:p w:rsid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Таблица 2.9.1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5814"/>
      </w:tblGrid>
      <w:tr w:rsidR="00AE2BB3" w:rsidRPr="00AE2BB3" w:rsidTr="00B32862">
        <w:trPr>
          <w:tblHeader/>
        </w:trPr>
        <w:tc>
          <w:tcPr>
            <w:tcW w:w="1239" w:type="pct"/>
            <w:shd w:val="clear" w:color="auto" w:fill="auto"/>
            <w:vAlign w:val="center"/>
          </w:tcPr>
          <w:p w:rsidR="00AE2BB3" w:rsidRPr="00AE2BB3" w:rsidRDefault="00AE2BB3" w:rsidP="00AE2BB3">
            <w:pPr>
              <w:pStyle w:val="afffc"/>
              <w:keepNext/>
              <w:keepLines/>
              <w:rPr>
                <w:rFonts w:ascii="Times New Roman" w:hAnsi="Times New Roman"/>
                <w:color w:val="000000" w:themeColor="text1"/>
                <w:sz w:val="12"/>
                <w:szCs w:val="12"/>
              </w:rPr>
            </w:pPr>
            <w:r w:rsidRPr="00AE2BB3">
              <w:rPr>
                <w:rFonts w:ascii="Times New Roman" w:hAnsi="Times New Roman"/>
                <w:color w:val="000000" w:themeColor="text1"/>
                <w:sz w:val="12"/>
                <w:szCs w:val="12"/>
              </w:rPr>
              <w:t>Наименование природного процесса, опасного природного явления</w:t>
            </w:r>
          </w:p>
        </w:tc>
        <w:tc>
          <w:tcPr>
            <w:tcW w:w="3761" w:type="pct"/>
            <w:shd w:val="clear" w:color="auto" w:fill="auto"/>
            <w:vAlign w:val="center"/>
          </w:tcPr>
          <w:p w:rsidR="00AE2BB3" w:rsidRPr="00AE2BB3" w:rsidRDefault="00AE2BB3" w:rsidP="00AE2BB3">
            <w:pPr>
              <w:pStyle w:val="afffc"/>
              <w:rPr>
                <w:rFonts w:ascii="Times New Roman" w:hAnsi="Times New Roman"/>
                <w:color w:val="000000" w:themeColor="text1"/>
                <w:sz w:val="12"/>
                <w:szCs w:val="12"/>
              </w:rPr>
            </w:pPr>
            <w:r w:rsidRPr="00AE2BB3">
              <w:rPr>
                <w:rFonts w:ascii="Times New Roman" w:hAnsi="Times New Roman"/>
                <w:color w:val="000000" w:themeColor="text1"/>
                <w:sz w:val="12"/>
                <w:szCs w:val="12"/>
              </w:rPr>
              <w:t>Мероприятия по инженерной защите</w:t>
            </w:r>
          </w:p>
        </w:tc>
      </w:tr>
      <w:tr w:rsidR="00AE2BB3" w:rsidRPr="00AE2BB3" w:rsidTr="00B32862">
        <w:tc>
          <w:tcPr>
            <w:tcW w:w="1239" w:type="pct"/>
            <w:shd w:val="clear" w:color="auto" w:fill="auto"/>
          </w:tcPr>
          <w:p w:rsidR="00AE2BB3" w:rsidRPr="00AE2BB3" w:rsidRDefault="00AE2BB3" w:rsidP="00AE2BB3">
            <w:pPr>
              <w:pStyle w:val="afffff7"/>
              <w:spacing w:before="0"/>
              <w:ind w:firstLine="0"/>
              <w:rPr>
                <w:rFonts w:cs="Times New Roman"/>
                <w:color w:val="000000" w:themeColor="text1"/>
                <w:sz w:val="12"/>
                <w:szCs w:val="12"/>
              </w:rPr>
            </w:pPr>
            <w:r w:rsidRPr="00AE2BB3">
              <w:rPr>
                <w:rFonts w:cs="Times New Roman"/>
                <w:color w:val="000000" w:themeColor="text1"/>
                <w:sz w:val="12"/>
                <w:szCs w:val="12"/>
              </w:rPr>
              <w:t>Сильный ветер</w:t>
            </w:r>
          </w:p>
        </w:tc>
        <w:tc>
          <w:tcPr>
            <w:tcW w:w="3761" w:type="pct"/>
            <w:shd w:val="clear" w:color="auto" w:fill="auto"/>
          </w:tcPr>
          <w:p w:rsidR="00AE2BB3" w:rsidRPr="00AE2BB3" w:rsidRDefault="00AE2BB3" w:rsidP="00AE2BB3">
            <w:pPr>
              <w:spacing w:after="0" w:line="240" w:lineRule="auto"/>
              <w:jc w:val="both"/>
              <w:rPr>
                <w:rFonts w:ascii="Times New Roman" w:hAnsi="Times New Roman" w:cs="Times New Roman"/>
                <w:bCs/>
                <w:color w:val="000000" w:themeColor="text1"/>
                <w:sz w:val="12"/>
                <w:szCs w:val="12"/>
              </w:rPr>
            </w:pPr>
            <w:r w:rsidRPr="00AE2BB3">
              <w:rPr>
                <w:rFonts w:ascii="Times New Roman" w:hAnsi="Times New Roman" w:cs="Times New Roman"/>
                <w:color w:val="000000" w:themeColor="text1"/>
                <w:sz w:val="12"/>
                <w:szCs w:val="12"/>
              </w:rPr>
              <w:t xml:space="preserve">Заменяемый участок напорного нефтепровода прокладывается </w:t>
            </w:r>
            <w:proofErr w:type="spellStart"/>
            <w:r w:rsidRPr="00AE2BB3">
              <w:rPr>
                <w:rFonts w:ascii="Times New Roman" w:hAnsi="Times New Roman" w:cs="Times New Roman"/>
                <w:color w:val="000000" w:themeColor="text1"/>
                <w:sz w:val="12"/>
                <w:szCs w:val="12"/>
              </w:rPr>
              <w:t>подземно</w:t>
            </w:r>
            <w:proofErr w:type="spellEnd"/>
            <w:r w:rsidRPr="00AE2BB3">
              <w:rPr>
                <w:rFonts w:ascii="Times New Roman" w:hAnsi="Times New Roman" w:cs="Times New Roman"/>
                <w:color w:val="000000" w:themeColor="text1"/>
                <w:sz w:val="12"/>
                <w:szCs w:val="12"/>
              </w:rPr>
              <w:t>.</w:t>
            </w:r>
            <w:r w:rsidRPr="00AE2BB3">
              <w:rPr>
                <w:rFonts w:ascii="Times New Roman" w:hAnsi="Times New Roman" w:cs="Times New Roman"/>
                <w:bCs/>
                <w:color w:val="000000" w:themeColor="text1"/>
                <w:sz w:val="12"/>
                <w:szCs w:val="12"/>
              </w:rPr>
              <w:t xml:space="preserve"> </w:t>
            </w:r>
          </w:p>
          <w:p w:rsidR="00AE2BB3" w:rsidRPr="00AE2BB3" w:rsidRDefault="00AE2BB3" w:rsidP="00AE2BB3">
            <w:pPr>
              <w:spacing w:after="0" w:line="240" w:lineRule="auto"/>
              <w:jc w:val="both"/>
              <w:rPr>
                <w:rFonts w:ascii="Times New Roman" w:hAnsi="Times New Roman" w:cs="Times New Roman"/>
                <w:bCs/>
                <w:color w:val="000000" w:themeColor="text1"/>
                <w:sz w:val="12"/>
                <w:szCs w:val="12"/>
              </w:rPr>
            </w:pPr>
            <w:r w:rsidRPr="00AE2BB3">
              <w:rPr>
                <w:rFonts w:ascii="Times New Roman" w:hAnsi="Times New Roman" w:cs="Times New Roman"/>
                <w:bCs/>
                <w:color w:val="000000" w:themeColor="text1"/>
                <w:sz w:val="12"/>
                <w:szCs w:val="12"/>
              </w:rPr>
              <w:t>Волоконно-оптический кабель (ВОК) для ВОЛС прокладывается в траншее на глубине 1,2 м.</w:t>
            </w:r>
          </w:p>
          <w:p w:rsidR="00AE2BB3" w:rsidRPr="00AE2BB3" w:rsidRDefault="00AE2BB3" w:rsidP="00AE2BB3">
            <w:pPr>
              <w:spacing w:after="0" w:line="240" w:lineRule="auto"/>
              <w:jc w:val="both"/>
              <w:rPr>
                <w:rFonts w:ascii="Times New Roman" w:hAnsi="Times New Roman" w:cs="Times New Roman"/>
                <w:bCs/>
                <w:color w:val="000000" w:themeColor="text1"/>
                <w:sz w:val="12"/>
                <w:szCs w:val="12"/>
              </w:rPr>
            </w:pPr>
            <w:r w:rsidRPr="00AE2BB3">
              <w:rPr>
                <w:rFonts w:ascii="Times New Roman" w:hAnsi="Times New Roman" w:cs="Times New Roman"/>
                <w:color w:val="000000" w:themeColor="text1"/>
                <w:sz w:val="12"/>
                <w:szCs w:val="12"/>
              </w:rPr>
              <w:t>Кабели электрохимической защиты прокладываются в траншее на глубине 0,7 м.</w:t>
            </w:r>
          </w:p>
        </w:tc>
      </w:tr>
      <w:tr w:rsidR="00AE2BB3" w:rsidRPr="00AE2BB3" w:rsidTr="00B32862">
        <w:tc>
          <w:tcPr>
            <w:tcW w:w="1239" w:type="pct"/>
            <w:shd w:val="clear" w:color="auto" w:fill="auto"/>
          </w:tcPr>
          <w:p w:rsidR="00AE2BB3" w:rsidRPr="00AE2BB3" w:rsidRDefault="00AE2BB3" w:rsidP="00AE2BB3">
            <w:pPr>
              <w:pStyle w:val="afffff7"/>
              <w:spacing w:before="0"/>
              <w:ind w:firstLine="0"/>
              <w:rPr>
                <w:rFonts w:cs="Times New Roman"/>
                <w:color w:val="000000" w:themeColor="text1"/>
                <w:sz w:val="12"/>
                <w:szCs w:val="12"/>
              </w:rPr>
            </w:pPr>
            <w:r w:rsidRPr="00AE2BB3">
              <w:rPr>
                <w:rFonts w:cs="Times New Roman"/>
                <w:color w:val="000000" w:themeColor="text1"/>
                <w:sz w:val="12"/>
                <w:szCs w:val="12"/>
              </w:rPr>
              <w:t>Сильный ливень</w:t>
            </w:r>
          </w:p>
        </w:tc>
        <w:tc>
          <w:tcPr>
            <w:tcW w:w="3761" w:type="pct"/>
            <w:shd w:val="clear" w:color="auto" w:fill="auto"/>
          </w:tcPr>
          <w:p w:rsidR="00AE2BB3" w:rsidRPr="00AE2BB3" w:rsidRDefault="00AE2BB3" w:rsidP="00AE2BB3">
            <w:pPr>
              <w:spacing w:after="0" w:line="240" w:lineRule="auto"/>
              <w:jc w:val="both"/>
              <w:rPr>
                <w:rFonts w:ascii="Times New Roman" w:hAnsi="Times New Roman" w:cs="Times New Roman"/>
                <w:color w:val="000000" w:themeColor="text1"/>
                <w:sz w:val="12"/>
                <w:szCs w:val="12"/>
              </w:rPr>
            </w:pPr>
            <w:r w:rsidRPr="00AE2BB3">
              <w:rPr>
                <w:rFonts w:ascii="Times New Roman" w:hAnsi="Times New Roman" w:cs="Times New Roman"/>
                <w:color w:val="000000" w:themeColor="text1"/>
                <w:sz w:val="12"/>
                <w:szCs w:val="12"/>
              </w:rPr>
              <w:t>Для защиты от почвенной коррозии предусматривается:</w:t>
            </w:r>
          </w:p>
          <w:p w:rsidR="00AE2BB3" w:rsidRPr="00AE2BB3" w:rsidRDefault="00AE2BB3" w:rsidP="00AE2BB3">
            <w:pPr>
              <w:tabs>
                <w:tab w:val="left" w:pos="465"/>
              </w:tabs>
              <w:spacing w:after="0" w:line="240" w:lineRule="auto"/>
              <w:jc w:val="both"/>
              <w:rPr>
                <w:rFonts w:ascii="Times New Roman" w:hAnsi="Times New Roman" w:cs="Times New Roman"/>
                <w:bCs/>
                <w:color w:val="000000" w:themeColor="text1"/>
                <w:sz w:val="12"/>
                <w:szCs w:val="12"/>
              </w:rPr>
            </w:pPr>
            <w:r w:rsidRPr="00AE2BB3">
              <w:rPr>
                <w:rFonts w:ascii="Times New Roman" w:hAnsi="Times New Roman" w:cs="Times New Roman"/>
                <w:bCs/>
                <w:color w:val="000000" w:themeColor="text1"/>
                <w:sz w:val="12"/>
                <w:szCs w:val="12"/>
              </w:rPr>
              <w:t>строительство участка напорного нефтепровода из труб диаметром 273 мм, покрытого антикоррозионной изоляцией усиленного типа, выполненной в заводских условиях;</w:t>
            </w:r>
          </w:p>
          <w:p w:rsidR="00AE2BB3" w:rsidRPr="00AE2BB3" w:rsidRDefault="00AE2BB3" w:rsidP="00AE2BB3">
            <w:pPr>
              <w:tabs>
                <w:tab w:val="left" w:pos="465"/>
              </w:tabs>
              <w:spacing w:after="0" w:line="240" w:lineRule="auto"/>
              <w:jc w:val="both"/>
              <w:rPr>
                <w:rFonts w:ascii="Times New Roman" w:hAnsi="Times New Roman" w:cs="Times New Roman"/>
                <w:bCs/>
                <w:color w:val="000000" w:themeColor="text1"/>
                <w:sz w:val="12"/>
                <w:szCs w:val="12"/>
              </w:rPr>
            </w:pPr>
            <w:r w:rsidRPr="00AE2BB3">
              <w:rPr>
                <w:rFonts w:ascii="Times New Roman" w:hAnsi="Times New Roman" w:cs="Times New Roman"/>
                <w:bCs/>
                <w:color w:val="000000" w:themeColor="text1"/>
                <w:sz w:val="12"/>
                <w:szCs w:val="12"/>
              </w:rPr>
              <w:t xml:space="preserve">антикоррозионная изоляция сварных стыков трубопровода </w:t>
            </w:r>
            <w:proofErr w:type="spellStart"/>
            <w:r w:rsidRPr="00AE2BB3">
              <w:rPr>
                <w:rFonts w:ascii="Times New Roman" w:hAnsi="Times New Roman" w:cs="Times New Roman"/>
                <w:bCs/>
                <w:color w:val="000000" w:themeColor="text1"/>
                <w:sz w:val="12"/>
                <w:szCs w:val="12"/>
              </w:rPr>
              <w:t>термоусаживающимися</w:t>
            </w:r>
            <w:proofErr w:type="spellEnd"/>
            <w:r w:rsidRPr="00AE2BB3">
              <w:rPr>
                <w:rFonts w:ascii="Times New Roman" w:hAnsi="Times New Roman" w:cs="Times New Roman"/>
                <w:bCs/>
                <w:color w:val="000000" w:themeColor="text1"/>
                <w:sz w:val="12"/>
                <w:szCs w:val="12"/>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AE2BB3" w:rsidRPr="00AE2BB3" w:rsidRDefault="00AE2BB3" w:rsidP="00AE2BB3">
            <w:pPr>
              <w:tabs>
                <w:tab w:val="left" w:pos="607"/>
              </w:tabs>
              <w:spacing w:after="0" w:line="240" w:lineRule="auto"/>
              <w:jc w:val="both"/>
              <w:rPr>
                <w:rFonts w:ascii="Times New Roman" w:hAnsi="Times New Roman" w:cs="Times New Roman"/>
                <w:color w:val="000000" w:themeColor="text1"/>
                <w:sz w:val="12"/>
                <w:szCs w:val="12"/>
              </w:rPr>
            </w:pPr>
            <w:r w:rsidRPr="00AE2BB3">
              <w:rPr>
                <w:rFonts w:ascii="Times New Roman" w:hAnsi="Times New Roman" w:cs="Times New Roman"/>
                <w:bCs/>
                <w:color w:val="000000" w:themeColor="text1"/>
                <w:sz w:val="12"/>
                <w:szCs w:val="12"/>
              </w:rPr>
              <w:t xml:space="preserve">антикоррозионная изоляция (усиленного типа) деталей трубопровода и защитных футляров по </w:t>
            </w:r>
            <w:hyperlink r:id="rId22" w:tooltip="ГОСТ Р 51164-98 Трубопроводы стальные магистральные. Общие требования к защите от коррозии" w:history="1">
              <w:r w:rsidRPr="00AE2BB3">
                <w:rPr>
                  <w:rStyle w:val="af9"/>
                  <w:rFonts w:ascii="Times New Roman" w:hAnsi="Times New Roman" w:cs="Times New Roman"/>
                  <w:bCs/>
                  <w:color w:val="000000" w:themeColor="text1"/>
                  <w:sz w:val="12"/>
                  <w:szCs w:val="12"/>
                </w:rPr>
                <w:t>ГОСТ Р 51164-98 «Трубопроводы стальные магистральные. Общие требования к защите от коррозии»</w:t>
              </w:r>
            </w:hyperlink>
            <w:r w:rsidRPr="00AE2BB3">
              <w:rPr>
                <w:rFonts w:ascii="Times New Roman" w:hAnsi="Times New Roman" w:cs="Times New Roman"/>
                <w:bCs/>
                <w:color w:val="000000" w:themeColor="text1"/>
                <w:sz w:val="12"/>
                <w:szCs w:val="12"/>
              </w:rPr>
              <w:t xml:space="preserve">. </w:t>
            </w:r>
          </w:p>
          <w:p w:rsidR="00AE2BB3" w:rsidRPr="00AE2BB3" w:rsidRDefault="00AE2BB3" w:rsidP="00AE2BB3">
            <w:pPr>
              <w:tabs>
                <w:tab w:val="left" w:pos="607"/>
              </w:tabs>
              <w:spacing w:after="0" w:line="240" w:lineRule="auto"/>
              <w:jc w:val="both"/>
              <w:rPr>
                <w:rFonts w:ascii="Times New Roman" w:hAnsi="Times New Roman" w:cs="Times New Roman"/>
                <w:color w:val="000000" w:themeColor="text1"/>
                <w:sz w:val="12"/>
                <w:szCs w:val="12"/>
                <w:highlight w:val="magenta"/>
              </w:rPr>
            </w:pPr>
            <w:r w:rsidRPr="00AE2BB3">
              <w:rPr>
                <w:rFonts w:ascii="Times New Roman" w:hAnsi="Times New Roman" w:cs="Times New Roman"/>
                <w:bCs/>
                <w:color w:val="000000" w:themeColor="text1"/>
                <w:sz w:val="12"/>
                <w:szCs w:val="12"/>
              </w:rPr>
              <w:t xml:space="preserve">В зоне перехода надземного участка трубопровода в подземный надземный участок покрывается антикоррозионной изоляцией усиленного типа по </w:t>
            </w:r>
            <w:hyperlink r:id="rId23" w:tooltip="ГОСТ Р 51164-98 Трубопроводы стальные магистральные. Общие требования к защите от коррозии" w:history="1">
              <w:r w:rsidRPr="00AE2BB3">
                <w:rPr>
                  <w:rStyle w:val="af9"/>
                  <w:rFonts w:ascii="Times New Roman" w:hAnsi="Times New Roman" w:cs="Times New Roman"/>
                  <w:bCs/>
                  <w:color w:val="000000" w:themeColor="text1"/>
                  <w:sz w:val="12"/>
                  <w:szCs w:val="12"/>
                </w:rPr>
                <w:t>ГОСТ Р 51164-98 «Трубопроводы стальные магистральные. Общие требования к защите от коррозии»</w:t>
              </w:r>
            </w:hyperlink>
            <w:r w:rsidRPr="00AE2BB3">
              <w:rPr>
                <w:rFonts w:ascii="Times New Roman" w:hAnsi="Times New Roman" w:cs="Times New Roman"/>
                <w:bCs/>
                <w:color w:val="000000" w:themeColor="text1"/>
                <w:sz w:val="12"/>
                <w:szCs w:val="12"/>
              </w:rPr>
              <w:t xml:space="preserve"> на высоту 0,3 м.</w:t>
            </w:r>
          </w:p>
          <w:p w:rsidR="00AE2BB3" w:rsidRPr="00AE2BB3" w:rsidRDefault="00AE2BB3" w:rsidP="00AE2BB3">
            <w:pPr>
              <w:spacing w:after="0" w:line="240" w:lineRule="auto"/>
              <w:jc w:val="both"/>
              <w:rPr>
                <w:rFonts w:ascii="Times New Roman" w:hAnsi="Times New Roman" w:cs="Times New Roman"/>
                <w:bCs/>
                <w:color w:val="000000" w:themeColor="text1"/>
                <w:sz w:val="12"/>
                <w:szCs w:val="12"/>
                <w:highlight w:val="magenta"/>
              </w:rPr>
            </w:pPr>
            <w:r w:rsidRPr="00AE2BB3">
              <w:rPr>
                <w:rFonts w:ascii="Times New Roman" w:hAnsi="Times New Roman" w:cs="Times New Roman"/>
                <w:color w:val="000000" w:themeColor="text1"/>
                <w:sz w:val="12"/>
                <w:szCs w:val="12"/>
              </w:rPr>
              <w:t xml:space="preserve">Для монолитных и сборных железобетонных конструкций применять тяжелый бетон по </w:t>
            </w:r>
            <w:hyperlink r:id="rId24" w:tooltip="ГОСТ 26633-2015 Бетоны тяжелые и мелкозернистые. Технические условия" w:history="1">
              <w:r w:rsidRPr="00AE2BB3">
                <w:rPr>
                  <w:rStyle w:val="af9"/>
                  <w:rFonts w:ascii="Times New Roman" w:hAnsi="Times New Roman" w:cs="Times New Roman"/>
                  <w:color w:val="000000" w:themeColor="text1"/>
                  <w:sz w:val="12"/>
                  <w:szCs w:val="12"/>
                </w:rPr>
                <w:t>ГОСТ 26633-2015</w:t>
              </w:r>
            </w:hyperlink>
            <w:r w:rsidRPr="00AE2BB3">
              <w:rPr>
                <w:rFonts w:ascii="Times New Roman" w:hAnsi="Times New Roman" w:cs="Times New Roman"/>
                <w:color w:val="000000" w:themeColor="text1"/>
                <w:sz w:val="12"/>
                <w:szCs w:val="12"/>
              </w:rPr>
              <w:t xml:space="preserve"> на  </w:t>
            </w:r>
            <w:r w:rsidRPr="00AE2BB3">
              <w:rPr>
                <w:rFonts w:ascii="Times New Roman" w:hAnsi="Times New Roman" w:cs="Times New Roman"/>
                <w:bCs/>
                <w:color w:val="000000" w:themeColor="text1"/>
                <w:sz w:val="12"/>
                <w:szCs w:val="12"/>
              </w:rPr>
              <w:t>портландцементе (ГОСТ 10178 – 85)</w:t>
            </w:r>
            <w:r w:rsidRPr="00AE2BB3">
              <w:rPr>
                <w:rFonts w:ascii="Times New Roman" w:hAnsi="Times New Roman" w:cs="Times New Roman"/>
                <w:color w:val="000000" w:themeColor="text1"/>
                <w:sz w:val="12"/>
                <w:szCs w:val="12"/>
              </w:rPr>
              <w:t>, марки по водонепроницаемости – W4</w:t>
            </w:r>
            <w:r w:rsidRPr="00AE2BB3">
              <w:rPr>
                <w:rFonts w:ascii="Times New Roman" w:hAnsi="Times New Roman" w:cs="Times New Roman"/>
                <w:bCs/>
                <w:color w:val="000000" w:themeColor="text1"/>
                <w:sz w:val="12"/>
                <w:szCs w:val="12"/>
              </w:rPr>
              <w:t>.</w:t>
            </w:r>
          </w:p>
        </w:tc>
      </w:tr>
      <w:tr w:rsidR="00AE2BB3" w:rsidRPr="00AE2BB3" w:rsidTr="00B32862">
        <w:tc>
          <w:tcPr>
            <w:tcW w:w="1239" w:type="pct"/>
            <w:shd w:val="clear" w:color="auto" w:fill="auto"/>
          </w:tcPr>
          <w:p w:rsidR="00AE2BB3" w:rsidRPr="00AE2BB3" w:rsidRDefault="00AE2BB3" w:rsidP="00AE2BB3">
            <w:pPr>
              <w:pStyle w:val="afffff7"/>
              <w:spacing w:before="0"/>
              <w:ind w:firstLine="0"/>
              <w:rPr>
                <w:rFonts w:cs="Times New Roman"/>
                <w:color w:val="000000" w:themeColor="text1"/>
                <w:sz w:val="12"/>
                <w:szCs w:val="12"/>
              </w:rPr>
            </w:pPr>
            <w:r w:rsidRPr="00AE2BB3">
              <w:rPr>
                <w:rFonts w:cs="Times New Roman"/>
                <w:color w:val="000000" w:themeColor="text1"/>
                <w:sz w:val="12"/>
                <w:szCs w:val="12"/>
              </w:rPr>
              <w:t>Сильный снег</w:t>
            </w:r>
          </w:p>
        </w:tc>
        <w:tc>
          <w:tcPr>
            <w:tcW w:w="3761" w:type="pct"/>
            <w:shd w:val="clear" w:color="auto" w:fill="auto"/>
          </w:tcPr>
          <w:p w:rsidR="00AE2BB3" w:rsidRPr="00AE2BB3" w:rsidRDefault="00AE2BB3" w:rsidP="00AE2BB3">
            <w:pPr>
              <w:spacing w:after="0" w:line="240" w:lineRule="auto"/>
              <w:jc w:val="both"/>
              <w:rPr>
                <w:rFonts w:ascii="Times New Roman" w:hAnsi="Times New Roman" w:cs="Times New Roman"/>
                <w:color w:val="000000" w:themeColor="text1"/>
                <w:sz w:val="12"/>
                <w:szCs w:val="12"/>
              </w:rPr>
            </w:pPr>
            <w:r w:rsidRPr="00AE2BB3">
              <w:rPr>
                <w:rFonts w:ascii="Times New Roman" w:hAnsi="Times New Roman" w:cs="Times New Roman"/>
                <w:color w:val="000000" w:themeColor="text1"/>
                <w:sz w:val="12"/>
                <w:szCs w:val="12"/>
              </w:rPr>
              <w:t>Мероприятия те же что и при защите от сильного ветра.</w:t>
            </w:r>
          </w:p>
        </w:tc>
      </w:tr>
      <w:tr w:rsidR="00AE2BB3" w:rsidRPr="00AE2BB3" w:rsidTr="00B32862">
        <w:tc>
          <w:tcPr>
            <w:tcW w:w="1239" w:type="pct"/>
            <w:shd w:val="clear" w:color="auto" w:fill="auto"/>
          </w:tcPr>
          <w:p w:rsidR="00AE2BB3" w:rsidRPr="00AE2BB3" w:rsidRDefault="00AE2BB3" w:rsidP="00AE2BB3">
            <w:pPr>
              <w:pStyle w:val="afffff7"/>
              <w:spacing w:before="0"/>
              <w:ind w:firstLine="0"/>
              <w:rPr>
                <w:rFonts w:cs="Times New Roman"/>
                <w:color w:val="000000" w:themeColor="text1"/>
                <w:sz w:val="12"/>
                <w:szCs w:val="12"/>
              </w:rPr>
            </w:pPr>
            <w:r w:rsidRPr="00AE2BB3">
              <w:rPr>
                <w:rFonts w:cs="Times New Roman"/>
                <w:color w:val="000000" w:themeColor="text1"/>
                <w:sz w:val="12"/>
                <w:szCs w:val="12"/>
              </w:rPr>
              <w:t>Сильный мороз</w:t>
            </w:r>
          </w:p>
        </w:tc>
        <w:tc>
          <w:tcPr>
            <w:tcW w:w="3761" w:type="pct"/>
            <w:shd w:val="clear" w:color="auto" w:fill="auto"/>
          </w:tcPr>
          <w:p w:rsidR="00AE2BB3" w:rsidRPr="00AE2BB3" w:rsidRDefault="00AE2BB3" w:rsidP="00AE2BB3">
            <w:pPr>
              <w:spacing w:after="0" w:line="240" w:lineRule="auto"/>
              <w:jc w:val="both"/>
              <w:rPr>
                <w:rFonts w:ascii="Times New Roman" w:hAnsi="Times New Roman" w:cs="Times New Roman"/>
                <w:color w:val="000000" w:themeColor="text1"/>
                <w:sz w:val="12"/>
                <w:szCs w:val="12"/>
                <w:highlight w:val="magenta"/>
              </w:rPr>
            </w:pPr>
            <w:r w:rsidRPr="00AE2BB3">
              <w:rPr>
                <w:rFonts w:ascii="Times New Roman" w:hAnsi="Times New Roman" w:cs="Times New Roman"/>
                <w:color w:val="000000" w:themeColor="text1"/>
                <w:sz w:val="12"/>
                <w:szCs w:val="12"/>
              </w:rPr>
              <w:t xml:space="preserve">Заменяемый участок напорного нефтепровода прокладывается </w:t>
            </w:r>
            <w:proofErr w:type="spellStart"/>
            <w:r w:rsidRPr="00AE2BB3">
              <w:rPr>
                <w:rFonts w:ascii="Times New Roman" w:hAnsi="Times New Roman" w:cs="Times New Roman"/>
                <w:color w:val="000000" w:themeColor="text1"/>
                <w:sz w:val="12"/>
                <w:szCs w:val="12"/>
              </w:rPr>
              <w:t>подземно</w:t>
            </w:r>
            <w:proofErr w:type="spellEnd"/>
            <w:r w:rsidRPr="00AE2BB3">
              <w:rPr>
                <w:rFonts w:ascii="Times New Roman" w:hAnsi="Times New Roman" w:cs="Times New Roman"/>
                <w:color w:val="000000" w:themeColor="text1"/>
                <w:sz w:val="12"/>
                <w:szCs w:val="12"/>
              </w:rPr>
              <w:t>.</w:t>
            </w:r>
            <w:r w:rsidRPr="00AE2BB3">
              <w:rPr>
                <w:rFonts w:ascii="Times New Roman" w:hAnsi="Times New Roman" w:cs="Times New Roman"/>
                <w:color w:val="000000" w:themeColor="text1"/>
                <w:sz w:val="12"/>
                <w:szCs w:val="12"/>
                <w:highlight w:val="magenta"/>
              </w:rPr>
              <w:t xml:space="preserve"> </w:t>
            </w:r>
          </w:p>
          <w:p w:rsidR="00AE2BB3" w:rsidRPr="00AE2BB3" w:rsidRDefault="00AE2BB3" w:rsidP="00AE2BB3">
            <w:pPr>
              <w:spacing w:after="0" w:line="240" w:lineRule="auto"/>
              <w:jc w:val="both"/>
              <w:rPr>
                <w:rFonts w:ascii="Times New Roman" w:hAnsi="Times New Roman" w:cs="Times New Roman"/>
                <w:color w:val="000000" w:themeColor="text1"/>
                <w:sz w:val="12"/>
                <w:szCs w:val="12"/>
                <w:highlight w:val="magenta"/>
              </w:rPr>
            </w:pPr>
            <w:r w:rsidRPr="00AE2BB3">
              <w:rPr>
                <w:rFonts w:ascii="Times New Roman" w:hAnsi="Times New Roman" w:cs="Times New Roman"/>
                <w:color w:val="000000" w:themeColor="text1"/>
                <w:sz w:val="12"/>
                <w:szCs w:val="12"/>
              </w:rPr>
              <w:t xml:space="preserve">Для монолитных и сборных железобетонных конструкций применять тяжелый бетон по </w:t>
            </w:r>
            <w:hyperlink r:id="rId25" w:tooltip="ГОСТ 26633-2015 Бетоны тяжелые и мелкозернистые. Технические условия" w:history="1">
              <w:r w:rsidRPr="00AE2BB3">
                <w:rPr>
                  <w:rStyle w:val="af9"/>
                  <w:rFonts w:ascii="Times New Roman" w:hAnsi="Times New Roman" w:cs="Times New Roman"/>
                  <w:color w:val="000000" w:themeColor="text1"/>
                  <w:sz w:val="12"/>
                  <w:szCs w:val="12"/>
                </w:rPr>
                <w:t>ГОСТ 26633-2015</w:t>
              </w:r>
            </w:hyperlink>
            <w:r w:rsidRPr="00AE2BB3">
              <w:rPr>
                <w:rFonts w:ascii="Times New Roman" w:hAnsi="Times New Roman" w:cs="Times New Roman"/>
                <w:color w:val="000000" w:themeColor="text1"/>
                <w:sz w:val="12"/>
                <w:szCs w:val="12"/>
              </w:rPr>
              <w:t xml:space="preserve"> на  </w:t>
            </w:r>
            <w:r w:rsidRPr="00AE2BB3">
              <w:rPr>
                <w:rFonts w:ascii="Times New Roman" w:hAnsi="Times New Roman" w:cs="Times New Roman"/>
                <w:bCs/>
                <w:color w:val="000000" w:themeColor="text1"/>
                <w:sz w:val="12"/>
                <w:szCs w:val="12"/>
              </w:rPr>
              <w:t>портландцементе (ГОСТ 10178 – 85)</w:t>
            </w:r>
            <w:r w:rsidRPr="00AE2BB3">
              <w:rPr>
                <w:rFonts w:ascii="Times New Roman" w:hAnsi="Times New Roman" w:cs="Times New Roman"/>
                <w:color w:val="000000" w:themeColor="text1"/>
                <w:sz w:val="12"/>
                <w:szCs w:val="12"/>
              </w:rPr>
              <w:t>, марки по морозостойкости – F200</w:t>
            </w:r>
            <w:r w:rsidRPr="00AE2BB3">
              <w:rPr>
                <w:rFonts w:ascii="Times New Roman" w:hAnsi="Times New Roman" w:cs="Times New Roman"/>
                <w:bCs/>
                <w:color w:val="000000" w:themeColor="text1"/>
                <w:sz w:val="12"/>
                <w:szCs w:val="12"/>
              </w:rPr>
              <w:t>.</w:t>
            </w:r>
          </w:p>
        </w:tc>
      </w:tr>
      <w:tr w:rsidR="00AE2BB3" w:rsidRPr="00AE2BB3" w:rsidTr="00B32862">
        <w:tc>
          <w:tcPr>
            <w:tcW w:w="1239" w:type="pct"/>
            <w:shd w:val="clear" w:color="auto" w:fill="auto"/>
          </w:tcPr>
          <w:p w:rsidR="00AE2BB3" w:rsidRPr="00AE2BB3" w:rsidRDefault="00AE2BB3" w:rsidP="00AE2BB3">
            <w:pPr>
              <w:pStyle w:val="afffff7"/>
              <w:spacing w:before="0"/>
              <w:ind w:firstLine="0"/>
              <w:rPr>
                <w:rFonts w:cs="Times New Roman"/>
                <w:color w:val="000000" w:themeColor="text1"/>
                <w:sz w:val="12"/>
                <w:szCs w:val="12"/>
              </w:rPr>
            </w:pPr>
            <w:r w:rsidRPr="00AE2BB3">
              <w:rPr>
                <w:rFonts w:cs="Times New Roman"/>
                <w:color w:val="000000" w:themeColor="text1"/>
                <w:sz w:val="12"/>
                <w:szCs w:val="12"/>
              </w:rPr>
              <w:t>Гроза</w:t>
            </w:r>
          </w:p>
        </w:tc>
        <w:tc>
          <w:tcPr>
            <w:tcW w:w="3761" w:type="pct"/>
            <w:shd w:val="clear" w:color="auto" w:fill="auto"/>
          </w:tcPr>
          <w:p w:rsidR="00AE2BB3" w:rsidRPr="00AE2BB3" w:rsidRDefault="00AE2BB3" w:rsidP="00AE2BB3">
            <w:pPr>
              <w:spacing w:after="0" w:line="240" w:lineRule="auto"/>
              <w:jc w:val="both"/>
              <w:rPr>
                <w:rFonts w:ascii="Times New Roman" w:hAnsi="Times New Roman" w:cs="Times New Roman"/>
                <w:color w:val="000000" w:themeColor="text1"/>
                <w:sz w:val="12"/>
                <w:szCs w:val="12"/>
              </w:rPr>
            </w:pPr>
            <w:r w:rsidRPr="00AE2BB3">
              <w:rPr>
                <w:rFonts w:ascii="Times New Roman" w:hAnsi="Times New Roman" w:cs="Times New Roman"/>
                <w:color w:val="000000" w:themeColor="text1"/>
                <w:sz w:val="12"/>
                <w:szCs w:val="12"/>
              </w:rPr>
              <w:t xml:space="preserve">По устройству </w:t>
            </w:r>
            <w:proofErr w:type="spellStart"/>
            <w:r w:rsidRPr="00AE2BB3">
              <w:rPr>
                <w:rFonts w:ascii="Times New Roman" w:hAnsi="Times New Roman" w:cs="Times New Roman"/>
                <w:color w:val="000000" w:themeColor="text1"/>
                <w:sz w:val="12"/>
                <w:szCs w:val="12"/>
              </w:rPr>
              <w:t>молниезащиты</w:t>
            </w:r>
            <w:proofErr w:type="spellEnd"/>
            <w:r w:rsidRPr="00AE2BB3">
              <w:rPr>
                <w:rFonts w:ascii="Times New Roman" w:hAnsi="Times New Roman" w:cs="Times New Roman"/>
                <w:color w:val="000000" w:themeColor="text1"/>
                <w:sz w:val="12"/>
                <w:szCs w:val="12"/>
              </w:rPr>
              <w:t xml:space="preserve"> технологические сооружения с зоной по взрывоопасности В-1г(2) относятся к III категории, допустимый уровень надежности защиты от прямых ударов молнии – 0,9. Для защиты от заноса высоких потенциалов по подземным и внешним коммуникациям по площадке, последние присоединяются к заземляющему устройству. Заземлители для </w:t>
            </w:r>
            <w:proofErr w:type="spellStart"/>
            <w:r w:rsidRPr="00AE2BB3">
              <w:rPr>
                <w:rFonts w:ascii="Times New Roman" w:hAnsi="Times New Roman" w:cs="Times New Roman"/>
                <w:color w:val="000000" w:themeColor="text1"/>
                <w:sz w:val="12"/>
                <w:szCs w:val="12"/>
              </w:rPr>
              <w:t>молниезащиты</w:t>
            </w:r>
            <w:proofErr w:type="spellEnd"/>
            <w:r w:rsidRPr="00AE2BB3">
              <w:rPr>
                <w:rFonts w:ascii="Times New Roman" w:hAnsi="Times New Roman" w:cs="Times New Roman"/>
                <w:color w:val="000000" w:themeColor="text1"/>
                <w:sz w:val="12"/>
                <w:szCs w:val="12"/>
              </w:rPr>
              <w:t xml:space="preserve"> и защиты от статического электричества – общие.</w:t>
            </w:r>
          </w:p>
          <w:p w:rsidR="00AE2BB3" w:rsidRPr="00AE2BB3" w:rsidRDefault="00AE2BB3" w:rsidP="00AE2BB3">
            <w:pPr>
              <w:spacing w:after="0" w:line="240" w:lineRule="auto"/>
              <w:jc w:val="both"/>
              <w:rPr>
                <w:rFonts w:ascii="Times New Roman" w:hAnsi="Times New Roman" w:cs="Times New Roman"/>
                <w:color w:val="000000" w:themeColor="text1"/>
                <w:sz w:val="12"/>
                <w:szCs w:val="12"/>
              </w:rPr>
            </w:pPr>
            <w:r w:rsidRPr="00AE2BB3">
              <w:rPr>
                <w:rFonts w:ascii="Times New Roman" w:hAnsi="Times New Roman" w:cs="Times New Roman"/>
                <w:color w:val="000000" w:themeColor="text1"/>
                <w:sz w:val="12"/>
                <w:szCs w:val="12"/>
              </w:rPr>
              <w:t>Защита площадок узлов запорной арматуры от прямых ударов молнии выполняется посредством присоединения к заземляющему устройству в соответствии с п. 3.2.1.2 СО 153-34.21.122-2003, так как указанное технологическое сооружение выполняется из стальных труб на фланцевых соединениях с толщиной стенки трубы более 4 мм.</w:t>
            </w:r>
          </w:p>
        </w:tc>
      </w:tr>
      <w:tr w:rsidR="00AE2BB3" w:rsidRPr="00AE2BB3" w:rsidTr="00B32862">
        <w:tc>
          <w:tcPr>
            <w:tcW w:w="1239" w:type="pct"/>
            <w:shd w:val="clear" w:color="auto" w:fill="auto"/>
          </w:tcPr>
          <w:p w:rsidR="00AE2BB3" w:rsidRPr="00AE2BB3" w:rsidRDefault="00AE2BB3" w:rsidP="00AE2BB3">
            <w:pPr>
              <w:pStyle w:val="afffff7"/>
              <w:spacing w:before="0"/>
              <w:ind w:firstLine="0"/>
              <w:rPr>
                <w:rFonts w:cs="Times New Roman"/>
                <w:color w:val="000000" w:themeColor="text1"/>
                <w:sz w:val="12"/>
                <w:szCs w:val="12"/>
              </w:rPr>
            </w:pPr>
            <w:r w:rsidRPr="00AE2BB3">
              <w:rPr>
                <w:rFonts w:cs="Times New Roman"/>
                <w:color w:val="000000" w:themeColor="text1"/>
                <w:sz w:val="12"/>
                <w:szCs w:val="12"/>
              </w:rPr>
              <w:t>Пучение</w:t>
            </w:r>
          </w:p>
        </w:tc>
        <w:tc>
          <w:tcPr>
            <w:tcW w:w="3761" w:type="pct"/>
            <w:shd w:val="clear" w:color="auto" w:fill="auto"/>
          </w:tcPr>
          <w:p w:rsidR="00AE2BB3" w:rsidRPr="00AE2BB3" w:rsidRDefault="00AE2BB3" w:rsidP="00AE2BB3">
            <w:pPr>
              <w:spacing w:after="0" w:line="240" w:lineRule="auto"/>
              <w:jc w:val="both"/>
              <w:rPr>
                <w:rFonts w:ascii="Times New Roman" w:hAnsi="Times New Roman" w:cs="Times New Roman"/>
                <w:color w:val="000000" w:themeColor="text1"/>
                <w:sz w:val="12"/>
                <w:szCs w:val="12"/>
              </w:rPr>
            </w:pPr>
            <w:r w:rsidRPr="00AE2BB3">
              <w:rPr>
                <w:rFonts w:ascii="Times New Roman" w:hAnsi="Times New Roman" w:cs="Times New Roman"/>
                <w:color w:val="000000" w:themeColor="text1"/>
                <w:sz w:val="12"/>
                <w:szCs w:val="12"/>
              </w:rPr>
              <w:t>Для снижения касательных сил пучения в проекте разработаны следующие мероприятия:</w:t>
            </w:r>
          </w:p>
          <w:p w:rsidR="00AE2BB3" w:rsidRPr="00AE2BB3" w:rsidRDefault="00AE2BB3" w:rsidP="00AE2BB3">
            <w:pPr>
              <w:pStyle w:val="a"/>
              <w:numPr>
                <w:ilvl w:val="0"/>
                <w:numId w:val="0"/>
              </w:numPr>
              <w:tabs>
                <w:tab w:val="clear" w:pos="1038"/>
                <w:tab w:val="left" w:pos="607"/>
              </w:tabs>
              <w:rPr>
                <w:rFonts w:ascii="Times New Roman" w:hAnsi="Times New Roman"/>
                <w:color w:val="000000" w:themeColor="text1"/>
                <w:sz w:val="12"/>
                <w:szCs w:val="12"/>
              </w:rPr>
            </w:pPr>
            <w:r w:rsidRPr="00AE2BB3">
              <w:rPr>
                <w:rFonts w:ascii="Times New Roman" w:hAnsi="Times New Roman"/>
                <w:color w:val="000000" w:themeColor="text1"/>
                <w:sz w:val="12"/>
                <w:szCs w:val="12"/>
              </w:rPr>
              <w:t xml:space="preserve">фундаменты запроектированы с глубиной заложения подошвы ниже глубины сезонного промерзания; </w:t>
            </w:r>
          </w:p>
          <w:p w:rsidR="00AE2BB3" w:rsidRDefault="00AE2BB3" w:rsidP="00AE2BB3">
            <w:pPr>
              <w:pStyle w:val="a"/>
              <w:numPr>
                <w:ilvl w:val="0"/>
                <w:numId w:val="0"/>
              </w:numPr>
              <w:tabs>
                <w:tab w:val="clear" w:pos="1038"/>
                <w:tab w:val="left" w:pos="607"/>
              </w:tabs>
              <w:rPr>
                <w:rFonts w:ascii="Times New Roman" w:hAnsi="Times New Roman"/>
                <w:color w:val="000000" w:themeColor="text1"/>
                <w:sz w:val="12"/>
                <w:szCs w:val="12"/>
              </w:rPr>
            </w:pPr>
            <w:r w:rsidRPr="00AE2BB3">
              <w:rPr>
                <w:rFonts w:ascii="Times New Roman" w:hAnsi="Times New Roman"/>
                <w:color w:val="000000" w:themeColor="text1"/>
                <w:sz w:val="12"/>
                <w:szCs w:val="12"/>
              </w:rPr>
              <w:t>отвод воды с площадки обеспечивается вертикальной планировкой;</w:t>
            </w:r>
          </w:p>
          <w:p w:rsidR="00AE2BB3" w:rsidRPr="00AE2BB3" w:rsidRDefault="00AE2BB3" w:rsidP="00AE2BB3">
            <w:pPr>
              <w:pStyle w:val="a"/>
              <w:numPr>
                <w:ilvl w:val="0"/>
                <w:numId w:val="0"/>
              </w:numPr>
              <w:tabs>
                <w:tab w:val="clear" w:pos="1038"/>
                <w:tab w:val="left" w:pos="607"/>
              </w:tabs>
              <w:rPr>
                <w:rFonts w:ascii="Times New Roman" w:hAnsi="Times New Roman"/>
                <w:color w:val="000000" w:themeColor="text1"/>
                <w:sz w:val="12"/>
                <w:szCs w:val="12"/>
              </w:rPr>
            </w:pPr>
            <w:r w:rsidRPr="00AE2BB3">
              <w:rPr>
                <w:rFonts w:ascii="Times New Roman" w:hAnsi="Times New Roman"/>
                <w:color w:val="000000" w:themeColor="text1"/>
                <w:sz w:val="12"/>
                <w:szCs w:val="12"/>
              </w:rPr>
              <w:t xml:space="preserve">устройство вертикальной планировки (сплошной подсыпки) из </w:t>
            </w:r>
            <w:proofErr w:type="spellStart"/>
            <w:r w:rsidRPr="00AE2BB3">
              <w:rPr>
                <w:rFonts w:ascii="Times New Roman" w:hAnsi="Times New Roman"/>
                <w:color w:val="000000" w:themeColor="text1"/>
                <w:sz w:val="12"/>
                <w:szCs w:val="12"/>
              </w:rPr>
              <w:t>непучинистых</w:t>
            </w:r>
            <w:proofErr w:type="spellEnd"/>
            <w:r w:rsidRPr="00AE2BB3">
              <w:rPr>
                <w:rFonts w:ascii="Times New Roman" w:hAnsi="Times New Roman"/>
                <w:color w:val="000000" w:themeColor="text1"/>
                <w:sz w:val="12"/>
                <w:szCs w:val="12"/>
              </w:rPr>
              <w:t xml:space="preserve"> грунтов;</w:t>
            </w:r>
          </w:p>
          <w:p w:rsidR="00AE2BB3" w:rsidRPr="00AE2BB3" w:rsidRDefault="00AE2BB3" w:rsidP="00AE2BB3">
            <w:pPr>
              <w:pStyle w:val="a"/>
              <w:numPr>
                <w:ilvl w:val="0"/>
                <w:numId w:val="0"/>
              </w:numPr>
              <w:tabs>
                <w:tab w:val="clear" w:pos="1038"/>
                <w:tab w:val="left" w:pos="607"/>
              </w:tabs>
              <w:rPr>
                <w:rFonts w:ascii="Times New Roman" w:hAnsi="Times New Roman"/>
                <w:color w:val="000000" w:themeColor="text1"/>
                <w:sz w:val="12"/>
                <w:szCs w:val="12"/>
              </w:rPr>
            </w:pPr>
            <w:r w:rsidRPr="00AE2BB3">
              <w:rPr>
                <w:rFonts w:ascii="Times New Roman" w:hAnsi="Times New Roman"/>
                <w:bCs/>
                <w:color w:val="000000" w:themeColor="text1"/>
                <w:sz w:val="12"/>
                <w:szCs w:val="12"/>
              </w:rPr>
              <w:t xml:space="preserve">для обратной засыпки столбчатых фундаментов применять </w:t>
            </w:r>
            <w:proofErr w:type="spellStart"/>
            <w:r w:rsidRPr="00AE2BB3">
              <w:rPr>
                <w:rFonts w:ascii="Times New Roman" w:hAnsi="Times New Roman"/>
                <w:bCs/>
                <w:color w:val="000000" w:themeColor="text1"/>
                <w:sz w:val="12"/>
                <w:szCs w:val="12"/>
              </w:rPr>
              <w:t>непучинистый</w:t>
            </w:r>
            <w:proofErr w:type="spellEnd"/>
            <w:r w:rsidRPr="00AE2BB3">
              <w:rPr>
                <w:rFonts w:ascii="Times New Roman" w:hAnsi="Times New Roman"/>
                <w:bCs/>
                <w:color w:val="000000" w:themeColor="text1"/>
                <w:sz w:val="12"/>
                <w:szCs w:val="12"/>
              </w:rPr>
              <w:t xml:space="preserve"> грунт;</w:t>
            </w:r>
          </w:p>
          <w:p w:rsidR="00AE2BB3" w:rsidRPr="00AE2BB3" w:rsidRDefault="00AE2BB3" w:rsidP="00AE2BB3">
            <w:pPr>
              <w:pStyle w:val="a"/>
              <w:numPr>
                <w:ilvl w:val="0"/>
                <w:numId w:val="0"/>
              </w:numPr>
              <w:tabs>
                <w:tab w:val="clear" w:pos="1038"/>
                <w:tab w:val="left" w:pos="607"/>
              </w:tabs>
              <w:rPr>
                <w:rFonts w:ascii="Times New Roman" w:hAnsi="Times New Roman"/>
                <w:color w:val="000000" w:themeColor="text1"/>
                <w:sz w:val="12"/>
                <w:szCs w:val="12"/>
              </w:rPr>
            </w:pPr>
            <w:r w:rsidRPr="00AE2BB3">
              <w:rPr>
                <w:rFonts w:ascii="Times New Roman" w:hAnsi="Times New Roman"/>
                <w:color w:val="000000" w:themeColor="text1"/>
                <w:sz w:val="12"/>
                <w:szCs w:val="12"/>
              </w:rPr>
              <w:t>боковые поверхности столбчатых фундаментов обмазываются горячим битумом БН70/30 (</w:t>
            </w:r>
            <w:hyperlink r:id="rId26" w:tooltip="ГОСТ 6617-76 Битумы нефтяные строительные. Технические условия" w:history="1">
              <w:r w:rsidRPr="00AE2BB3">
                <w:rPr>
                  <w:rStyle w:val="af9"/>
                  <w:rFonts w:ascii="Times New Roman" w:hAnsi="Times New Roman"/>
                  <w:color w:val="000000" w:themeColor="text1"/>
                  <w:sz w:val="12"/>
                  <w:szCs w:val="12"/>
                </w:rPr>
                <w:t>ГОСТ 6617-76</w:t>
              </w:r>
            </w:hyperlink>
            <w:r w:rsidRPr="00AE2BB3">
              <w:rPr>
                <w:rFonts w:ascii="Times New Roman" w:hAnsi="Times New Roman"/>
                <w:color w:val="000000" w:themeColor="text1"/>
                <w:sz w:val="12"/>
                <w:szCs w:val="12"/>
              </w:rPr>
              <w:t>) за три раза.</w:t>
            </w:r>
          </w:p>
        </w:tc>
      </w:tr>
    </w:tbl>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Решения по созданию на проектируемом объекте запасов материальных средств, предназначенных для ликвидации ЧС и их последствий</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приведены в приложении В. Указанный резерв материальных средств является достаточным и обеспечивает возможность ликвидации аварийных ситуаций на проектируемом объекте.</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lastRenderedPageBreak/>
        <w:t>Для ликвидации (локализации) аварий и их последствий в случаях ЧС привлекаются технические средства и силы цеха ликвидации аварий и их последствий аварийно-спасательного формирования (ЦЛАП-АСФ)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также при необходимости привлекаются технические средства и силы специализированных организаций, с которыми заключены следующие договора: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rsidRPr="00AE2BB3">
        <w:rPr>
          <w:rFonts w:ascii="Times New Roman" w:hAnsi="Times New Roman" w:cs="Times New Roman"/>
          <w:sz w:val="12"/>
          <w:szCs w:val="12"/>
        </w:rPr>
        <w:t>нефтегазодобычи</w:t>
      </w:r>
      <w:proofErr w:type="spellEnd"/>
      <w:r w:rsidRPr="00AE2BB3">
        <w:rPr>
          <w:rFonts w:ascii="Times New Roman" w:hAnsi="Times New Roman" w:cs="Times New Roman"/>
          <w:sz w:val="12"/>
          <w:szCs w:val="12"/>
        </w:rPr>
        <w:t xml:space="preserve">, работы по ликвидации открытых нефтяных и газовых фонтанов, проведение аварийно-технических работ в </w:t>
      </w:r>
      <w:proofErr w:type="spellStart"/>
      <w:r w:rsidRPr="00AE2BB3">
        <w:rPr>
          <w:rFonts w:ascii="Times New Roman" w:hAnsi="Times New Roman" w:cs="Times New Roman"/>
          <w:sz w:val="12"/>
          <w:szCs w:val="12"/>
        </w:rPr>
        <w:t>газовзрывоопасной</w:t>
      </w:r>
      <w:proofErr w:type="spellEnd"/>
      <w:r w:rsidRPr="00AE2BB3">
        <w:rPr>
          <w:rFonts w:ascii="Times New Roman" w:hAnsi="Times New Roman" w:cs="Times New Roman"/>
          <w:sz w:val="12"/>
          <w:szCs w:val="12"/>
        </w:rPr>
        <w:t xml:space="preserve"> среде, требующие применения средств индивидуальной защиты и специального оборудования; </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Решение о привлечении специализированных служб и формирований принимается КЧС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xml:space="preserve">», исходя из условий оперативной обстановки и масштабов аварии.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Основными задачами системы оповещения являются:</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Средствами получения информации об аварии на проектируемом объекте являются: </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сигналы системы автоматики; </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сообщение от первого обнаружившего (очевидца, пострадавшего, анонимного источника) аварийную ситуацию.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Обслуживающий персонал обеспечен сотовой связью, c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 </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случае возникновения ЧС на проектируемом объекте порядок оповещения предусматривается по следующей схеме:</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УПСВ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оператор, получив сигнал о ЧС, немедленно оповещает:</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по средствам телефонной связи, сотовой связи начальника, мастера УПСВ;</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по средствам сотовой связи персонал, находящийся на территории объекта;</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по средствам телефонной связи диспетчера ПЧ-175 (при необходимости), дежурного скорой медицинской помощи (при необходимости);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 xml:space="preserve">по средствам телефонной и сотовой связи диспетчера ЦЭРТ-1; </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диспетчер ЦЭРТ-1 получив сигнал о ЧС, немедленно оповещает по средствам телефонной связи начальника ЦЭРТ-1, диспетчера РИТС СГМ, диспетчера ПЧ-175 (при необходимости), дежурного скорой медицинской помощи (при необходимости);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диспетчер РИТС СГМ, получив сигнал о ЧС, немедленно оповещает по средствам телефонной связи начальника смены ЦИТУ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xml:space="preserve">»; </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начальник смены ЦИТУ, получив сигнал о ЧС, немедленно оповещает по средствам телефонной связи начальника ЦИТУ;</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диспетчер ДДС по указанию начальника смены ЦИТУ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 диспетчера НАСФ;</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диспетчер ДДС по указанию руководителя (заместителя)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по средствам телефонной связи информирует диспетчера ЕДДС муниципального района Сергиевский.</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При получении сигнала об аварийной ситуации от систем автоматики, средств контроля и управления диспетчер АСДУ ЦСОИ «Суходол» немедленно оповещает по средствам телефонной связи оператора УПСВ «</w:t>
      </w:r>
      <w:proofErr w:type="spellStart"/>
      <w:r w:rsidRPr="00AE2BB3">
        <w:rPr>
          <w:rFonts w:ascii="Times New Roman" w:hAnsi="Times New Roman" w:cs="Times New Roman"/>
          <w:sz w:val="12"/>
          <w:szCs w:val="12"/>
        </w:rPr>
        <w:t>Екатериновская</w:t>
      </w:r>
      <w:proofErr w:type="spellEnd"/>
      <w:r w:rsidRPr="00AE2BB3">
        <w:rPr>
          <w:rFonts w:ascii="Times New Roman" w:hAnsi="Times New Roman" w:cs="Times New Roman"/>
          <w:sz w:val="12"/>
          <w:szCs w:val="12"/>
        </w:rPr>
        <w:t>», диспетчера ПЧ-175, диспетчера ЦЭРТ-1, диспетчера РИТС СГМ. Далее порядок оповещения такой же, что и выше описанный.</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Оповещение местных и территориальных органов власти, оперативных служб, руководства АО «</w:t>
      </w:r>
      <w:proofErr w:type="spellStart"/>
      <w:r w:rsidRPr="00AE2BB3">
        <w:rPr>
          <w:rFonts w:ascii="Times New Roman" w:hAnsi="Times New Roman" w:cs="Times New Roman"/>
          <w:sz w:val="12"/>
          <w:szCs w:val="12"/>
        </w:rPr>
        <w:t>Самаранефтегаз</w:t>
      </w:r>
      <w:proofErr w:type="spellEnd"/>
      <w:r w:rsidRPr="00AE2BB3">
        <w:rPr>
          <w:rFonts w:ascii="Times New Roman" w:hAnsi="Times New Roman" w:cs="Times New Roman"/>
          <w:sz w:val="12"/>
          <w:szCs w:val="12"/>
        </w:rPr>
        <w:t>» и т.д. осуществляется с использованием средств телефонной связи.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Информация о ЧС доводится со следующими временными характеристиками:</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AE2BB3" w:rsidRPr="00AE2BB3" w:rsidRDefault="00AE2BB3" w:rsidP="00AE2B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2BB3">
        <w:rPr>
          <w:rFonts w:ascii="Times New Roman" w:hAnsi="Times New Roman" w:cs="Times New Roman"/>
          <w:sz w:val="12"/>
          <w:szCs w:val="12"/>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обобщенная информация о событиях за сутки при ведении работ по ликвидации ЧС – к 16 часам каждых суток.</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Централизованный контроль за работой напорного нефтепровода осуществляется из ЦСОИ «Суходол», в который поступает вся информация с КП телемеханики. Здание диспетчерского пункта, в котором находятся основные системы управления и контроля за технологическим процессом в зоны опасных воздействий при авариях на проектируемых сооружениях не попадает.</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связи с вышеизложенным, специальных мероприятий по защите диспетчерского пункта, как пункта управления производственным процессом, от негативных последствий аварийных ситуаций проектной документацией не предусматривается.</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В проектной документации в соответствии с техническими условиями не предусматривается создание дополнительных и резервных автоматизированных систем, обеспечивающих дублирование системы контроля и управления технологическим процессом проектируемых сооружений.</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p>
    <w:p w:rsidR="00AE2BB3" w:rsidRP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AE2BB3" w:rsidRDefault="00AE2BB3" w:rsidP="00AE2BB3">
      <w:pPr>
        <w:spacing w:after="0" w:line="240" w:lineRule="auto"/>
        <w:ind w:firstLine="284"/>
        <w:jc w:val="both"/>
        <w:rPr>
          <w:rFonts w:ascii="Times New Roman" w:hAnsi="Times New Roman" w:cs="Times New Roman"/>
          <w:sz w:val="12"/>
          <w:szCs w:val="12"/>
        </w:rPr>
      </w:pPr>
      <w:r w:rsidRPr="00AE2BB3">
        <w:rPr>
          <w:rFonts w:ascii="Times New Roman" w:hAnsi="Times New Roman" w:cs="Times New Roman"/>
          <w:sz w:val="12"/>
          <w:szCs w:val="12"/>
        </w:rPr>
        <w:t xml:space="preserve">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К проектируемым сооружениям предусмотрены подъезды с грунтощебеночным </w:t>
      </w:r>
      <w:r w:rsidRPr="00AE2BB3">
        <w:rPr>
          <w:rFonts w:ascii="Times New Roman" w:hAnsi="Times New Roman" w:cs="Times New Roman"/>
          <w:sz w:val="12"/>
          <w:szCs w:val="12"/>
        </w:rPr>
        <w:lastRenderedPageBreak/>
        <w:t>покрытием. Подъезды предусмотрены от существующих грунтовых полевых дорог проходимых в период весенне-осенней распутицы.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p w:rsidR="00B32862" w:rsidRDefault="00B32862" w:rsidP="00B32862">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3981450" cy="666750"/>
            <wp:effectExtent l="0" t="0" r="0" b="0"/>
            <wp:docPr id="10" name="Рисунок 10" descr="C:\Users\user\AppData\Local\Microsoft\Windows\Temporary Internet Files\Content.Word\ихж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ихжэ.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666750"/>
                    </a:xfrm>
                    <a:prstGeom prst="rect">
                      <a:avLst/>
                    </a:prstGeom>
                    <a:noFill/>
                    <a:ln>
                      <a:noFill/>
                    </a:ln>
                  </pic:spPr>
                </pic:pic>
              </a:graphicData>
            </a:graphic>
          </wp:inline>
        </w:drawing>
      </w:r>
    </w:p>
    <w:p w:rsidR="00B32862" w:rsidRPr="00B32862" w:rsidRDefault="00B32862" w:rsidP="00B32862">
      <w:pPr>
        <w:spacing w:after="0" w:line="240" w:lineRule="auto"/>
        <w:ind w:firstLine="284"/>
        <w:jc w:val="center"/>
        <w:rPr>
          <w:rFonts w:ascii="Times New Roman" w:hAnsi="Times New Roman" w:cs="Times New Roman"/>
          <w:sz w:val="12"/>
          <w:szCs w:val="12"/>
        </w:rPr>
      </w:pPr>
      <w:r w:rsidRPr="00B32862">
        <w:rPr>
          <w:rFonts w:ascii="Times New Roman" w:hAnsi="Times New Roman" w:cs="Times New Roman"/>
          <w:sz w:val="12"/>
          <w:szCs w:val="12"/>
        </w:rPr>
        <w:t>ДОКУМЕНТАЦИЯ ПО ПЛАНИРОВКЕ ТЕРРИТОРИИ</w:t>
      </w:r>
    </w:p>
    <w:p w:rsidR="00B32862" w:rsidRPr="00B32862" w:rsidRDefault="00B32862" w:rsidP="00B32862">
      <w:pPr>
        <w:spacing w:after="0" w:line="240" w:lineRule="auto"/>
        <w:ind w:firstLine="284"/>
        <w:jc w:val="center"/>
        <w:rPr>
          <w:rFonts w:ascii="Times New Roman" w:hAnsi="Times New Roman" w:cs="Times New Roman"/>
          <w:sz w:val="12"/>
          <w:szCs w:val="12"/>
        </w:rPr>
      </w:pPr>
    </w:p>
    <w:p w:rsidR="00B32862" w:rsidRPr="00B32862" w:rsidRDefault="00B32862" w:rsidP="00B32862">
      <w:pPr>
        <w:spacing w:after="0" w:line="240" w:lineRule="auto"/>
        <w:ind w:firstLine="284"/>
        <w:jc w:val="center"/>
        <w:rPr>
          <w:rFonts w:ascii="Times New Roman" w:hAnsi="Times New Roman" w:cs="Times New Roman"/>
          <w:sz w:val="12"/>
          <w:szCs w:val="12"/>
        </w:rPr>
      </w:pPr>
      <w:r w:rsidRPr="00B32862">
        <w:rPr>
          <w:rFonts w:ascii="Times New Roman" w:hAnsi="Times New Roman" w:cs="Times New Roman"/>
          <w:sz w:val="12"/>
          <w:szCs w:val="12"/>
        </w:rPr>
        <w:t>для строительства объекта</w:t>
      </w:r>
    </w:p>
    <w:p w:rsidR="00B32862" w:rsidRPr="00B32862" w:rsidRDefault="00B32862" w:rsidP="00B32862">
      <w:pPr>
        <w:spacing w:after="0" w:line="240" w:lineRule="auto"/>
        <w:ind w:firstLine="284"/>
        <w:jc w:val="center"/>
        <w:rPr>
          <w:rFonts w:ascii="Times New Roman" w:hAnsi="Times New Roman" w:cs="Times New Roman"/>
          <w:sz w:val="12"/>
          <w:szCs w:val="12"/>
        </w:rPr>
      </w:pPr>
      <w:r w:rsidRPr="00B32862">
        <w:rPr>
          <w:rFonts w:ascii="Times New Roman" w:hAnsi="Times New Roman" w:cs="Times New Roman"/>
          <w:sz w:val="12"/>
          <w:szCs w:val="12"/>
        </w:rPr>
        <w:t xml:space="preserve">6857П «Техническое перевооружение напорного нефтепровода ДНС Южно-Орловская - УПСВ </w:t>
      </w:r>
      <w:proofErr w:type="spellStart"/>
      <w:r w:rsidRPr="00B32862">
        <w:rPr>
          <w:rFonts w:ascii="Times New Roman" w:hAnsi="Times New Roman" w:cs="Times New Roman"/>
          <w:sz w:val="12"/>
          <w:szCs w:val="12"/>
        </w:rPr>
        <w:t>Екатериновская</w:t>
      </w:r>
      <w:proofErr w:type="spellEnd"/>
      <w:r w:rsidRPr="00B32862">
        <w:rPr>
          <w:rFonts w:ascii="Times New Roman" w:hAnsi="Times New Roman" w:cs="Times New Roman"/>
          <w:sz w:val="12"/>
          <w:szCs w:val="12"/>
        </w:rPr>
        <w:t xml:space="preserve">  (замена аварийного участка ПК 80+00 – ПК 198+00)»</w:t>
      </w:r>
    </w:p>
    <w:p w:rsidR="00B32862" w:rsidRPr="00B32862" w:rsidRDefault="00B32862" w:rsidP="00B32862">
      <w:pPr>
        <w:spacing w:after="0" w:line="240" w:lineRule="auto"/>
        <w:ind w:firstLine="284"/>
        <w:jc w:val="center"/>
        <w:rPr>
          <w:rFonts w:ascii="Times New Roman" w:hAnsi="Times New Roman" w:cs="Times New Roman"/>
          <w:sz w:val="12"/>
          <w:szCs w:val="12"/>
        </w:rPr>
      </w:pPr>
    </w:p>
    <w:p w:rsidR="00B32862" w:rsidRPr="00B32862" w:rsidRDefault="00B32862" w:rsidP="00B32862">
      <w:pPr>
        <w:spacing w:after="0" w:line="240" w:lineRule="auto"/>
        <w:ind w:firstLine="284"/>
        <w:jc w:val="center"/>
        <w:rPr>
          <w:rFonts w:ascii="Times New Roman" w:hAnsi="Times New Roman" w:cs="Times New Roman"/>
          <w:sz w:val="12"/>
          <w:szCs w:val="12"/>
        </w:rPr>
      </w:pPr>
      <w:r w:rsidRPr="00B32862">
        <w:rPr>
          <w:rFonts w:ascii="Times New Roman" w:hAnsi="Times New Roman" w:cs="Times New Roman"/>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w:t>
      </w:r>
    </w:p>
    <w:p w:rsidR="00B32862" w:rsidRPr="00B32862" w:rsidRDefault="00B32862" w:rsidP="00B32862">
      <w:pPr>
        <w:spacing w:after="0" w:line="240" w:lineRule="auto"/>
        <w:rPr>
          <w:rFonts w:ascii="Times New Roman" w:hAnsi="Times New Roman" w:cs="Times New Roman"/>
          <w:sz w:val="12"/>
          <w:szCs w:val="12"/>
        </w:rPr>
      </w:pPr>
    </w:p>
    <w:p w:rsidR="00B32862" w:rsidRDefault="00B32862" w:rsidP="00B32862">
      <w:pPr>
        <w:spacing w:after="0" w:line="240" w:lineRule="auto"/>
        <w:ind w:firstLine="284"/>
        <w:jc w:val="center"/>
        <w:rPr>
          <w:rFonts w:ascii="Times New Roman" w:hAnsi="Times New Roman" w:cs="Times New Roman"/>
          <w:sz w:val="12"/>
          <w:szCs w:val="12"/>
        </w:rPr>
      </w:pPr>
      <w:r w:rsidRPr="00B32862">
        <w:rPr>
          <w:rFonts w:ascii="Times New Roman" w:hAnsi="Times New Roman" w:cs="Times New Roman"/>
          <w:sz w:val="12"/>
          <w:szCs w:val="12"/>
        </w:rPr>
        <w:t>Книга 3. Проект межевания территории</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2340"/>
        <w:gridCol w:w="2528"/>
      </w:tblGrid>
      <w:tr w:rsidR="00B32862" w:rsidRPr="00B32862" w:rsidTr="00B32862">
        <w:trPr>
          <w:trHeight w:val="70"/>
          <w:jc w:val="center"/>
        </w:trPr>
        <w:tc>
          <w:tcPr>
            <w:tcW w:w="2861" w:type="dxa"/>
            <w:vAlign w:val="center"/>
          </w:tcPr>
          <w:p w:rsidR="00B32862" w:rsidRPr="00B32862" w:rsidRDefault="00B32862" w:rsidP="00B32862">
            <w:pPr>
              <w:autoSpaceDE w:val="0"/>
              <w:autoSpaceDN w:val="0"/>
              <w:adjustRightInd w:val="0"/>
              <w:jc w:val="center"/>
              <w:rPr>
                <w:rFonts w:ascii="Times New Roman" w:hAnsi="Times New Roman" w:cs="Times New Roman"/>
                <w:bCs/>
                <w:sz w:val="12"/>
                <w:szCs w:val="12"/>
              </w:rPr>
            </w:pPr>
            <w:r w:rsidRPr="00B32862">
              <w:rPr>
                <w:rFonts w:ascii="Times New Roman" w:hAnsi="Times New Roman" w:cs="Times New Roman"/>
                <w:bCs/>
                <w:sz w:val="12"/>
                <w:szCs w:val="12"/>
              </w:rPr>
              <w:t>Главный инженер</w:t>
            </w:r>
          </w:p>
        </w:tc>
        <w:tc>
          <w:tcPr>
            <w:tcW w:w="2340" w:type="dxa"/>
            <w:vAlign w:val="center"/>
          </w:tcPr>
          <w:p w:rsidR="00B32862" w:rsidRPr="00B32862" w:rsidRDefault="00B32862" w:rsidP="00B32862">
            <w:pPr>
              <w:pStyle w:val="afff6"/>
              <w:tabs>
                <w:tab w:val="right" w:pos="9356"/>
              </w:tabs>
              <w:rPr>
                <w:rFonts w:ascii="Times New Roman" w:hAnsi="Times New Roman"/>
                <w:b w:val="0"/>
                <w:sz w:val="12"/>
                <w:szCs w:val="12"/>
                <w:lang w:eastAsia="ar-SA"/>
              </w:rPr>
            </w:pPr>
            <w:r w:rsidRPr="00B32862">
              <w:rPr>
                <w:rFonts w:ascii="Times New Roman" w:hAnsi="Times New Roman"/>
                <w:noProof/>
                <w:sz w:val="12"/>
                <w:szCs w:val="12"/>
              </w:rPr>
              <w:drawing>
                <wp:inline distT="0" distB="0" distL="0" distR="0" wp14:anchorId="66D52F16" wp14:editId="1B7C584E">
                  <wp:extent cx="542925" cy="3310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7245" cy="333669"/>
                          </a:xfrm>
                          <a:prstGeom prst="rect">
                            <a:avLst/>
                          </a:prstGeom>
                          <a:noFill/>
                          <a:ln>
                            <a:noFill/>
                          </a:ln>
                        </pic:spPr>
                      </pic:pic>
                    </a:graphicData>
                  </a:graphic>
                </wp:inline>
              </w:drawing>
            </w:r>
          </w:p>
        </w:tc>
        <w:tc>
          <w:tcPr>
            <w:tcW w:w="2528" w:type="dxa"/>
            <w:vAlign w:val="center"/>
          </w:tcPr>
          <w:p w:rsidR="00B32862" w:rsidRPr="00B32862" w:rsidRDefault="00B32862" w:rsidP="00B32862">
            <w:pPr>
              <w:pStyle w:val="afff6"/>
              <w:tabs>
                <w:tab w:val="right" w:pos="9356"/>
              </w:tabs>
              <w:rPr>
                <w:rFonts w:ascii="Times New Roman" w:hAnsi="Times New Roman"/>
                <w:b w:val="0"/>
                <w:sz w:val="12"/>
                <w:szCs w:val="12"/>
                <w:lang w:eastAsia="ar-SA"/>
              </w:rPr>
            </w:pPr>
            <w:r w:rsidRPr="00B32862">
              <w:rPr>
                <w:rFonts w:ascii="Times New Roman" w:hAnsi="Times New Roman"/>
                <w:b w:val="0"/>
                <w:sz w:val="12"/>
                <w:szCs w:val="12"/>
                <w:lang w:eastAsia="ar-SA"/>
              </w:rPr>
              <w:t xml:space="preserve">Д.В. </w:t>
            </w:r>
            <w:proofErr w:type="spellStart"/>
            <w:r w:rsidRPr="00B32862">
              <w:rPr>
                <w:rFonts w:ascii="Times New Roman" w:hAnsi="Times New Roman"/>
                <w:b w:val="0"/>
                <w:sz w:val="12"/>
                <w:szCs w:val="12"/>
                <w:lang w:eastAsia="ar-SA"/>
              </w:rPr>
              <w:t>Кашаев</w:t>
            </w:r>
            <w:proofErr w:type="spellEnd"/>
          </w:p>
        </w:tc>
      </w:tr>
      <w:tr w:rsidR="00B32862" w:rsidRPr="00B32862" w:rsidTr="00B32862">
        <w:trPr>
          <w:trHeight w:val="70"/>
          <w:jc w:val="center"/>
        </w:trPr>
        <w:tc>
          <w:tcPr>
            <w:tcW w:w="2861" w:type="dxa"/>
            <w:vAlign w:val="center"/>
          </w:tcPr>
          <w:p w:rsidR="00B32862" w:rsidRPr="00B32862" w:rsidRDefault="00B32862" w:rsidP="00B32862">
            <w:pPr>
              <w:autoSpaceDE w:val="0"/>
              <w:autoSpaceDN w:val="0"/>
              <w:adjustRightInd w:val="0"/>
              <w:jc w:val="center"/>
              <w:rPr>
                <w:rFonts w:ascii="Times New Roman" w:hAnsi="Times New Roman" w:cs="Times New Roman"/>
                <w:bCs/>
                <w:sz w:val="12"/>
                <w:szCs w:val="12"/>
              </w:rPr>
            </w:pPr>
            <w:r w:rsidRPr="00B32862">
              <w:rPr>
                <w:rFonts w:ascii="Times New Roman" w:hAnsi="Times New Roman" w:cs="Times New Roman"/>
                <w:sz w:val="12"/>
                <w:szCs w:val="12"/>
              </w:rPr>
              <w:t>Главный инженер проекта</w:t>
            </w:r>
          </w:p>
        </w:tc>
        <w:tc>
          <w:tcPr>
            <w:tcW w:w="2340" w:type="dxa"/>
            <w:vAlign w:val="center"/>
          </w:tcPr>
          <w:p w:rsidR="00B32862" w:rsidRPr="00B32862" w:rsidRDefault="00B32862" w:rsidP="00B32862">
            <w:pPr>
              <w:pStyle w:val="afff6"/>
              <w:tabs>
                <w:tab w:val="right" w:pos="9356"/>
              </w:tabs>
              <w:rPr>
                <w:rFonts w:ascii="Times New Roman" w:hAnsi="Times New Roman"/>
                <w:b w:val="0"/>
                <w:sz w:val="12"/>
                <w:szCs w:val="12"/>
                <w:lang w:eastAsia="ar-SA"/>
              </w:rPr>
            </w:pPr>
            <w:r>
              <w:rPr>
                <w:noProof/>
              </w:rPr>
              <w:drawing>
                <wp:inline distT="0" distB="0" distL="0" distR="0" wp14:anchorId="0C545EBD" wp14:editId="1BC32731">
                  <wp:extent cx="664972" cy="219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69060" cy="220422"/>
                          </a:xfrm>
                          <a:prstGeom prst="rect">
                            <a:avLst/>
                          </a:prstGeom>
                        </pic:spPr>
                      </pic:pic>
                    </a:graphicData>
                  </a:graphic>
                </wp:inline>
              </w:drawing>
            </w:r>
          </w:p>
        </w:tc>
        <w:tc>
          <w:tcPr>
            <w:tcW w:w="2528" w:type="dxa"/>
            <w:vAlign w:val="center"/>
          </w:tcPr>
          <w:p w:rsidR="00B32862" w:rsidRPr="00B32862" w:rsidRDefault="00B32862" w:rsidP="00B32862">
            <w:pPr>
              <w:pStyle w:val="afff6"/>
              <w:tabs>
                <w:tab w:val="right" w:pos="9356"/>
              </w:tabs>
              <w:rPr>
                <w:rFonts w:ascii="Times New Roman" w:hAnsi="Times New Roman"/>
                <w:b w:val="0"/>
                <w:sz w:val="12"/>
                <w:szCs w:val="12"/>
                <w:lang w:eastAsia="ar-SA"/>
              </w:rPr>
            </w:pPr>
            <w:r w:rsidRPr="00B32862">
              <w:rPr>
                <w:rFonts w:ascii="Times New Roman" w:hAnsi="Times New Roman"/>
                <w:b w:val="0"/>
                <w:sz w:val="12"/>
                <w:szCs w:val="12"/>
              </w:rPr>
              <w:t xml:space="preserve">Р.З. </w:t>
            </w:r>
            <w:proofErr w:type="spellStart"/>
            <w:r w:rsidRPr="00B32862">
              <w:rPr>
                <w:rFonts w:ascii="Times New Roman" w:hAnsi="Times New Roman"/>
                <w:b w:val="0"/>
                <w:sz w:val="12"/>
                <w:szCs w:val="12"/>
              </w:rPr>
              <w:t>Шамасов</w:t>
            </w:r>
            <w:proofErr w:type="spellEnd"/>
          </w:p>
        </w:tc>
      </w:tr>
    </w:tbl>
    <w:p w:rsidR="00B32862" w:rsidRDefault="00B32862" w:rsidP="00B32862">
      <w:pPr>
        <w:spacing w:after="0" w:line="240" w:lineRule="auto"/>
        <w:ind w:firstLine="284"/>
        <w:jc w:val="center"/>
        <w:rPr>
          <w:rFonts w:ascii="Times New Roman" w:hAnsi="Times New Roman" w:cs="Times New Roman"/>
          <w:sz w:val="12"/>
          <w:szCs w:val="12"/>
        </w:rPr>
      </w:pPr>
      <w:r w:rsidRPr="00B32862">
        <w:rPr>
          <w:rFonts w:ascii="Times New Roman" w:hAnsi="Times New Roman" w:cs="Times New Roman"/>
          <w:sz w:val="12"/>
          <w:szCs w:val="12"/>
        </w:rPr>
        <w:t>Самара, 2021г.</w:t>
      </w:r>
    </w:p>
    <w:p w:rsidR="00B32862" w:rsidRPr="00B32862" w:rsidRDefault="00B32862" w:rsidP="00B32862">
      <w:pPr>
        <w:spacing w:after="0" w:line="240" w:lineRule="auto"/>
        <w:ind w:firstLine="284"/>
        <w:jc w:val="center"/>
        <w:rPr>
          <w:rFonts w:ascii="Times New Roman" w:hAnsi="Times New Roman" w:cs="Times New Roman"/>
          <w:sz w:val="12"/>
          <w:szCs w:val="12"/>
        </w:rPr>
      </w:pPr>
    </w:p>
    <w:p w:rsidR="00B32862" w:rsidRDefault="00B32862" w:rsidP="00B32862">
      <w:pPr>
        <w:spacing w:after="0" w:line="240" w:lineRule="auto"/>
        <w:ind w:firstLine="284"/>
        <w:jc w:val="center"/>
        <w:rPr>
          <w:rFonts w:ascii="Times New Roman" w:hAnsi="Times New Roman" w:cs="Times New Roman"/>
          <w:sz w:val="12"/>
          <w:szCs w:val="12"/>
        </w:rPr>
      </w:pPr>
      <w:r w:rsidRPr="00B32862">
        <w:rPr>
          <w:rFonts w:ascii="Times New Roman" w:hAnsi="Times New Roman" w:cs="Times New Roman"/>
          <w:sz w:val="12"/>
          <w:szCs w:val="12"/>
        </w:rPr>
        <w:t>Состав проекта межевания территории</w:t>
      </w:r>
    </w:p>
    <w:tbl>
      <w:tblPr>
        <w:tblW w:w="5000" w:type="pct"/>
        <w:tblLook w:val="04A0" w:firstRow="1" w:lastRow="0" w:firstColumn="1" w:lastColumn="0" w:noHBand="0" w:noVBand="1"/>
      </w:tblPr>
      <w:tblGrid>
        <w:gridCol w:w="808"/>
        <w:gridCol w:w="6230"/>
        <w:gridCol w:w="691"/>
      </w:tblGrid>
      <w:tr w:rsidR="00B32862" w:rsidRPr="00B32862" w:rsidTr="00B32862">
        <w:trPr>
          <w:trHeight w:val="70"/>
        </w:trPr>
        <w:tc>
          <w:tcPr>
            <w:tcW w:w="523" w:type="pct"/>
            <w:tcBorders>
              <w:top w:val="single" w:sz="4" w:space="0" w:color="auto"/>
              <w:left w:val="single" w:sz="4" w:space="0" w:color="auto"/>
              <w:bottom w:val="single" w:sz="4" w:space="0" w:color="auto"/>
              <w:right w:val="single" w:sz="4" w:space="0" w:color="auto"/>
            </w:tcBorders>
          </w:tcPr>
          <w:p w:rsidR="00B32862" w:rsidRPr="00B32862" w:rsidRDefault="00B32862" w:rsidP="00B32862">
            <w:pPr>
              <w:spacing w:after="0" w:line="240" w:lineRule="auto"/>
              <w:ind w:right="-250"/>
              <w:rPr>
                <w:rFonts w:ascii="Times New Roman" w:hAnsi="Times New Roman" w:cs="Times New Roman"/>
                <w:b/>
                <w:sz w:val="12"/>
                <w:szCs w:val="12"/>
              </w:rPr>
            </w:pPr>
            <w:r w:rsidRPr="00B32862">
              <w:rPr>
                <w:rFonts w:ascii="Times New Roman" w:hAnsi="Times New Roman" w:cs="Times New Roman"/>
                <w:b/>
                <w:sz w:val="12"/>
                <w:szCs w:val="12"/>
              </w:rPr>
              <w:t>№ п/п</w:t>
            </w:r>
          </w:p>
        </w:tc>
        <w:tc>
          <w:tcPr>
            <w:tcW w:w="4030" w:type="pct"/>
            <w:tcBorders>
              <w:top w:val="single" w:sz="4" w:space="0" w:color="auto"/>
              <w:left w:val="single" w:sz="4" w:space="0" w:color="auto"/>
              <w:bottom w:val="single" w:sz="4" w:space="0" w:color="auto"/>
              <w:right w:val="single" w:sz="4" w:space="0" w:color="auto"/>
            </w:tcBorders>
          </w:tcPr>
          <w:p w:rsidR="00B32862" w:rsidRPr="00B32862" w:rsidRDefault="00B32862" w:rsidP="00B32862">
            <w:pPr>
              <w:spacing w:after="0" w:line="240" w:lineRule="auto"/>
              <w:jc w:val="center"/>
              <w:rPr>
                <w:rFonts w:ascii="Times New Roman" w:hAnsi="Times New Roman" w:cs="Times New Roman"/>
                <w:b/>
                <w:sz w:val="12"/>
                <w:szCs w:val="12"/>
              </w:rPr>
            </w:pPr>
            <w:r w:rsidRPr="00B32862">
              <w:rPr>
                <w:rFonts w:ascii="Times New Roman" w:hAnsi="Times New Roman" w:cs="Times New Roman"/>
                <w:b/>
                <w:sz w:val="12"/>
                <w:szCs w:val="12"/>
              </w:rPr>
              <w:t>Наименование</w:t>
            </w:r>
          </w:p>
        </w:tc>
        <w:tc>
          <w:tcPr>
            <w:tcW w:w="448" w:type="pct"/>
            <w:tcBorders>
              <w:top w:val="single" w:sz="4" w:space="0" w:color="auto"/>
              <w:left w:val="single" w:sz="4" w:space="0" w:color="auto"/>
              <w:bottom w:val="single" w:sz="4" w:space="0" w:color="auto"/>
              <w:right w:val="single" w:sz="4" w:space="0" w:color="auto"/>
            </w:tcBorders>
          </w:tcPr>
          <w:p w:rsidR="00B32862" w:rsidRPr="00B32862" w:rsidRDefault="00B32862" w:rsidP="00B32862">
            <w:pPr>
              <w:spacing w:after="0" w:line="240" w:lineRule="auto"/>
              <w:ind w:right="-250"/>
              <w:rPr>
                <w:rFonts w:ascii="Times New Roman" w:hAnsi="Times New Roman" w:cs="Times New Roman"/>
                <w:b/>
                <w:sz w:val="12"/>
                <w:szCs w:val="12"/>
              </w:rPr>
            </w:pPr>
            <w:r w:rsidRPr="00B32862">
              <w:rPr>
                <w:rFonts w:ascii="Times New Roman" w:hAnsi="Times New Roman" w:cs="Times New Roman"/>
                <w:b/>
                <w:sz w:val="12"/>
                <w:szCs w:val="12"/>
              </w:rPr>
              <w:t>Лист</w:t>
            </w: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68"/>
        </w:trPr>
        <w:tc>
          <w:tcPr>
            <w:tcW w:w="523" w:type="pct"/>
            <w:vAlign w:val="center"/>
          </w:tcPr>
          <w:p w:rsidR="00B32862" w:rsidRPr="00B32862" w:rsidRDefault="00B32862" w:rsidP="00B32862">
            <w:pPr>
              <w:pStyle w:val="17"/>
              <w:jc w:val="center"/>
              <w:rPr>
                <w:sz w:val="12"/>
                <w:szCs w:val="12"/>
                <w:lang w:eastAsia="zh-CN"/>
              </w:rPr>
            </w:pPr>
          </w:p>
        </w:tc>
        <w:tc>
          <w:tcPr>
            <w:tcW w:w="4030" w:type="pct"/>
            <w:vAlign w:val="center"/>
          </w:tcPr>
          <w:p w:rsidR="00B32862" w:rsidRPr="00B32862" w:rsidRDefault="00B32862" w:rsidP="00B32862">
            <w:pPr>
              <w:pStyle w:val="17"/>
              <w:jc w:val="center"/>
              <w:rPr>
                <w:b/>
                <w:sz w:val="12"/>
                <w:szCs w:val="12"/>
                <w:lang w:eastAsia="zh-CN"/>
              </w:rPr>
            </w:pPr>
            <w:r w:rsidRPr="00B32862">
              <w:rPr>
                <w:b/>
                <w:sz w:val="12"/>
                <w:szCs w:val="12"/>
                <w:lang w:eastAsia="zh-CN"/>
              </w:rPr>
              <w:t xml:space="preserve">Раздел 1 </w:t>
            </w:r>
            <w:r w:rsidRPr="00B32862">
              <w:rPr>
                <w:b/>
                <w:sz w:val="12"/>
                <w:szCs w:val="12"/>
              </w:rPr>
              <w:t>"Проект межевания территории. Текстовая часть"</w:t>
            </w:r>
          </w:p>
        </w:tc>
        <w:tc>
          <w:tcPr>
            <w:tcW w:w="448" w:type="pct"/>
            <w:vAlign w:val="center"/>
          </w:tcPr>
          <w:p w:rsidR="00B32862" w:rsidRPr="00B32862" w:rsidRDefault="00B32862" w:rsidP="00B32862">
            <w:pPr>
              <w:pStyle w:val="17"/>
              <w:jc w:val="center"/>
              <w:rPr>
                <w:sz w:val="12"/>
                <w:szCs w:val="12"/>
                <w:lang w:eastAsia="zh-CN"/>
              </w:rPr>
            </w:pPr>
            <w:r w:rsidRPr="00B32862">
              <w:rPr>
                <w:sz w:val="12"/>
                <w:szCs w:val="12"/>
                <w:lang w:eastAsia="zh-CN"/>
              </w:rPr>
              <w:t>4</w:t>
            </w: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2"/>
        </w:trPr>
        <w:tc>
          <w:tcPr>
            <w:tcW w:w="523" w:type="pct"/>
            <w:vAlign w:val="center"/>
          </w:tcPr>
          <w:p w:rsidR="00B32862" w:rsidRPr="00B32862" w:rsidRDefault="00B32862" w:rsidP="00B32862">
            <w:pPr>
              <w:pStyle w:val="17"/>
              <w:jc w:val="center"/>
              <w:rPr>
                <w:sz w:val="12"/>
                <w:szCs w:val="12"/>
                <w:lang w:eastAsia="zh-CN"/>
              </w:rPr>
            </w:pPr>
          </w:p>
        </w:tc>
        <w:tc>
          <w:tcPr>
            <w:tcW w:w="4030" w:type="pct"/>
            <w:vAlign w:val="center"/>
          </w:tcPr>
          <w:p w:rsidR="00B32862" w:rsidRPr="00B32862" w:rsidRDefault="00B32862" w:rsidP="00B32862">
            <w:pPr>
              <w:pStyle w:val="17"/>
              <w:jc w:val="center"/>
              <w:rPr>
                <w:b/>
                <w:sz w:val="12"/>
                <w:szCs w:val="12"/>
                <w:lang w:eastAsia="zh-CN"/>
              </w:rPr>
            </w:pPr>
            <w:r w:rsidRPr="00B32862">
              <w:rPr>
                <w:b/>
                <w:sz w:val="12"/>
                <w:szCs w:val="12"/>
              </w:rPr>
              <w:t>Исходно-разрешительная документация</w:t>
            </w:r>
          </w:p>
        </w:tc>
        <w:tc>
          <w:tcPr>
            <w:tcW w:w="448" w:type="pct"/>
            <w:vAlign w:val="center"/>
          </w:tcPr>
          <w:p w:rsidR="00B32862" w:rsidRPr="00B32862" w:rsidRDefault="00B32862" w:rsidP="00B32862">
            <w:pPr>
              <w:pStyle w:val="17"/>
              <w:jc w:val="center"/>
              <w:rPr>
                <w:sz w:val="12"/>
                <w:szCs w:val="12"/>
                <w:lang w:eastAsia="zh-CN"/>
              </w:rPr>
            </w:pPr>
            <w:r w:rsidRPr="00B32862">
              <w:rPr>
                <w:sz w:val="12"/>
                <w:szCs w:val="12"/>
                <w:lang w:eastAsia="zh-CN"/>
              </w:rPr>
              <w:t>5</w:t>
            </w: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29"/>
        </w:trPr>
        <w:tc>
          <w:tcPr>
            <w:tcW w:w="523" w:type="pct"/>
            <w:vAlign w:val="center"/>
          </w:tcPr>
          <w:p w:rsidR="00B32862" w:rsidRPr="00B32862" w:rsidRDefault="00B32862" w:rsidP="00B32862">
            <w:pPr>
              <w:pStyle w:val="17"/>
              <w:jc w:val="center"/>
              <w:rPr>
                <w:sz w:val="12"/>
                <w:szCs w:val="12"/>
                <w:lang w:eastAsia="zh-CN"/>
              </w:rPr>
            </w:pPr>
          </w:p>
        </w:tc>
        <w:tc>
          <w:tcPr>
            <w:tcW w:w="4030" w:type="pct"/>
            <w:vAlign w:val="center"/>
          </w:tcPr>
          <w:p w:rsidR="00B32862" w:rsidRPr="00B32862" w:rsidRDefault="00B32862" w:rsidP="00B32862">
            <w:pPr>
              <w:pStyle w:val="17"/>
              <w:jc w:val="center"/>
              <w:rPr>
                <w:b/>
                <w:sz w:val="12"/>
                <w:szCs w:val="12"/>
                <w:lang w:eastAsia="zh-CN"/>
              </w:rPr>
            </w:pPr>
            <w:r w:rsidRPr="00B32862">
              <w:rPr>
                <w:b/>
                <w:bCs/>
                <w:sz w:val="12"/>
                <w:szCs w:val="12"/>
              </w:rPr>
              <w:t>Основание для выполнения проекта межевания</w:t>
            </w:r>
          </w:p>
        </w:tc>
        <w:tc>
          <w:tcPr>
            <w:tcW w:w="448" w:type="pct"/>
            <w:vAlign w:val="center"/>
          </w:tcPr>
          <w:p w:rsidR="00B32862" w:rsidRPr="00B32862" w:rsidRDefault="00B32862" w:rsidP="00B32862">
            <w:pPr>
              <w:pStyle w:val="17"/>
              <w:jc w:val="center"/>
              <w:rPr>
                <w:sz w:val="12"/>
                <w:szCs w:val="12"/>
                <w:lang w:eastAsia="zh-CN"/>
              </w:rPr>
            </w:pPr>
            <w:r w:rsidRPr="00B32862">
              <w:rPr>
                <w:sz w:val="12"/>
                <w:szCs w:val="12"/>
                <w:lang w:eastAsia="zh-CN"/>
              </w:rPr>
              <w:t>5</w:t>
            </w: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2"/>
        </w:trPr>
        <w:tc>
          <w:tcPr>
            <w:tcW w:w="523" w:type="pct"/>
            <w:vAlign w:val="center"/>
          </w:tcPr>
          <w:p w:rsidR="00B32862" w:rsidRPr="00B32862" w:rsidRDefault="00B32862" w:rsidP="00B32862">
            <w:pPr>
              <w:pStyle w:val="17"/>
              <w:jc w:val="center"/>
              <w:rPr>
                <w:sz w:val="12"/>
                <w:szCs w:val="12"/>
                <w:lang w:eastAsia="zh-CN"/>
              </w:rPr>
            </w:pPr>
          </w:p>
        </w:tc>
        <w:tc>
          <w:tcPr>
            <w:tcW w:w="4030" w:type="pct"/>
            <w:vAlign w:val="center"/>
          </w:tcPr>
          <w:p w:rsidR="00B32862" w:rsidRPr="00B32862" w:rsidRDefault="00B32862" w:rsidP="00B32862">
            <w:pPr>
              <w:shd w:val="clear" w:color="auto" w:fill="FFFFFF"/>
              <w:tabs>
                <w:tab w:val="left" w:pos="989"/>
                <w:tab w:val="left" w:pos="10464"/>
              </w:tabs>
              <w:spacing w:after="0" w:line="240" w:lineRule="auto"/>
              <w:ind w:firstLine="33"/>
              <w:jc w:val="center"/>
              <w:rPr>
                <w:rFonts w:ascii="Times New Roman" w:hAnsi="Times New Roman" w:cs="Times New Roman"/>
                <w:b/>
                <w:bCs/>
                <w:sz w:val="12"/>
                <w:szCs w:val="12"/>
                <w:u w:val="single"/>
              </w:rPr>
            </w:pPr>
            <w:r w:rsidRPr="00B32862">
              <w:rPr>
                <w:rFonts w:ascii="Times New Roman" w:hAnsi="Times New Roman" w:cs="Times New Roman"/>
                <w:b/>
                <w:bCs/>
                <w:sz w:val="12"/>
                <w:szCs w:val="12"/>
              </w:rPr>
              <w:t>Цели и задачи выполнения проекта межевания территории</w:t>
            </w:r>
          </w:p>
        </w:tc>
        <w:tc>
          <w:tcPr>
            <w:tcW w:w="448" w:type="pct"/>
            <w:vAlign w:val="center"/>
          </w:tcPr>
          <w:p w:rsidR="00B32862" w:rsidRPr="00B32862" w:rsidRDefault="00B32862" w:rsidP="00B32862">
            <w:pPr>
              <w:pStyle w:val="17"/>
              <w:jc w:val="center"/>
              <w:rPr>
                <w:sz w:val="12"/>
                <w:szCs w:val="12"/>
                <w:lang w:eastAsia="zh-CN"/>
              </w:rPr>
            </w:pPr>
            <w:r w:rsidRPr="00B32862">
              <w:rPr>
                <w:sz w:val="12"/>
                <w:szCs w:val="12"/>
                <w:lang w:eastAsia="zh-CN"/>
              </w:rPr>
              <w:t>5</w:t>
            </w: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8"/>
        </w:trPr>
        <w:tc>
          <w:tcPr>
            <w:tcW w:w="523" w:type="pct"/>
            <w:vAlign w:val="center"/>
          </w:tcPr>
          <w:p w:rsidR="00B32862" w:rsidRPr="00B32862" w:rsidRDefault="00B32862" w:rsidP="00B32862">
            <w:pPr>
              <w:pStyle w:val="17"/>
              <w:jc w:val="center"/>
              <w:rPr>
                <w:sz w:val="12"/>
                <w:szCs w:val="12"/>
                <w:lang w:eastAsia="zh-CN"/>
              </w:rPr>
            </w:pPr>
          </w:p>
        </w:tc>
        <w:tc>
          <w:tcPr>
            <w:tcW w:w="4030" w:type="pct"/>
            <w:vAlign w:val="center"/>
          </w:tcPr>
          <w:p w:rsidR="00B32862" w:rsidRPr="00B32862" w:rsidRDefault="00B32862" w:rsidP="00B32862">
            <w:pPr>
              <w:pStyle w:val="13"/>
              <w:ind w:firstLine="277"/>
              <w:rPr>
                <w:sz w:val="12"/>
                <w:szCs w:val="12"/>
              </w:rPr>
            </w:pPr>
            <w:r w:rsidRPr="00B32862">
              <w:rPr>
                <w:sz w:val="12"/>
                <w:szCs w:val="12"/>
              </w:rPr>
              <w:t>Проектные решения</w:t>
            </w:r>
          </w:p>
        </w:tc>
        <w:tc>
          <w:tcPr>
            <w:tcW w:w="448" w:type="pct"/>
            <w:vAlign w:val="center"/>
          </w:tcPr>
          <w:p w:rsidR="00B32862" w:rsidRPr="00B32862" w:rsidRDefault="00B32862" w:rsidP="00B32862">
            <w:pPr>
              <w:pStyle w:val="17"/>
              <w:jc w:val="center"/>
              <w:rPr>
                <w:sz w:val="12"/>
                <w:szCs w:val="12"/>
                <w:lang w:eastAsia="zh-CN"/>
              </w:rPr>
            </w:pPr>
            <w:r w:rsidRPr="00B32862">
              <w:rPr>
                <w:sz w:val="12"/>
                <w:szCs w:val="12"/>
                <w:lang w:eastAsia="zh-CN"/>
              </w:rPr>
              <w:t>6</w:t>
            </w: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6"/>
        </w:trPr>
        <w:tc>
          <w:tcPr>
            <w:tcW w:w="523" w:type="pct"/>
            <w:vAlign w:val="center"/>
          </w:tcPr>
          <w:p w:rsidR="00B32862" w:rsidRPr="00B32862" w:rsidRDefault="00B32862" w:rsidP="00B32862">
            <w:pPr>
              <w:pStyle w:val="17"/>
              <w:jc w:val="center"/>
              <w:rPr>
                <w:sz w:val="12"/>
                <w:szCs w:val="12"/>
                <w:lang w:eastAsia="zh-CN"/>
              </w:rPr>
            </w:pPr>
            <w:r w:rsidRPr="00B32862">
              <w:rPr>
                <w:sz w:val="12"/>
                <w:szCs w:val="12"/>
                <w:lang w:eastAsia="zh-CN"/>
              </w:rPr>
              <w:t>1.1.</w:t>
            </w:r>
          </w:p>
        </w:tc>
        <w:tc>
          <w:tcPr>
            <w:tcW w:w="4030" w:type="pct"/>
            <w:vAlign w:val="center"/>
          </w:tcPr>
          <w:p w:rsidR="00B32862" w:rsidRPr="00B32862" w:rsidRDefault="00B32862" w:rsidP="00B32862">
            <w:pPr>
              <w:shd w:val="clear" w:color="auto" w:fill="FFFFFF"/>
              <w:spacing w:after="0" w:line="240" w:lineRule="auto"/>
              <w:jc w:val="both"/>
              <w:rPr>
                <w:rFonts w:ascii="Times New Roman" w:hAnsi="Times New Roman" w:cs="Times New Roman"/>
                <w:color w:val="000000" w:themeColor="text1"/>
                <w:sz w:val="12"/>
                <w:szCs w:val="12"/>
              </w:rPr>
            </w:pPr>
            <w:r w:rsidRPr="00B32862">
              <w:rPr>
                <w:rStyle w:val="blk"/>
                <w:rFonts w:ascii="Times New Roman" w:hAnsi="Times New Roman" w:cs="Times New Roman"/>
                <w:color w:val="000000" w:themeColor="text1"/>
                <w:sz w:val="12"/>
                <w:szCs w:val="12"/>
              </w:rPr>
              <w:t>Перечень и сведения о площади образуемых земельных участков, в том числе возможные способы их образования;</w:t>
            </w:r>
          </w:p>
        </w:tc>
        <w:tc>
          <w:tcPr>
            <w:tcW w:w="448" w:type="pct"/>
            <w:vAlign w:val="center"/>
          </w:tcPr>
          <w:p w:rsidR="00B32862" w:rsidRPr="00B32862" w:rsidRDefault="00B32862" w:rsidP="00B32862">
            <w:pPr>
              <w:pStyle w:val="17"/>
              <w:jc w:val="center"/>
              <w:rPr>
                <w:sz w:val="12"/>
                <w:szCs w:val="12"/>
                <w:lang w:eastAsia="zh-CN"/>
              </w:rPr>
            </w:pPr>
            <w:r w:rsidRPr="00B32862">
              <w:rPr>
                <w:sz w:val="12"/>
                <w:szCs w:val="12"/>
                <w:lang w:eastAsia="zh-CN"/>
              </w:rPr>
              <w:t>7</w:t>
            </w: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B32862" w:rsidRPr="00B32862" w:rsidRDefault="00B32862" w:rsidP="00B32862">
            <w:pPr>
              <w:pStyle w:val="17"/>
              <w:jc w:val="center"/>
              <w:rPr>
                <w:sz w:val="12"/>
                <w:szCs w:val="12"/>
                <w:lang w:eastAsia="zh-CN"/>
              </w:rPr>
            </w:pPr>
            <w:r w:rsidRPr="00B32862">
              <w:rPr>
                <w:sz w:val="12"/>
                <w:szCs w:val="12"/>
                <w:lang w:eastAsia="zh-CN"/>
              </w:rPr>
              <w:t>1.2.</w:t>
            </w:r>
          </w:p>
        </w:tc>
        <w:tc>
          <w:tcPr>
            <w:tcW w:w="4030" w:type="pct"/>
            <w:vAlign w:val="center"/>
          </w:tcPr>
          <w:p w:rsidR="00B32862" w:rsidRPr="00B32862" w:rsidRDefault="00B32862" w:rsidP="00B32862">
            <w:pPr>
              <w:shd w:val="clear" w:color="auto" w:fill="FFFFFF"/>
              <w:spacing w:after="0" w:line="240" w:lineRule="auto"/>
              <w:jc w:val="both"/>
              <w:rPr>
                <w:rFonts w:ascii="Times New Roman" w:hAnsi="Times New Roman" w:cs="Times New Roman"/>
                <w:color w:val="333333"/>
                <w:sz w:val="12"/>
                <w:szCs w:val="12"/>
              </w:rPr>
            </w:pPr>
            <w:r w:rsidRPr="00B32862">
              <w:rPr>
                <w:rStyle w:val="blk"/>
                <w:rFonts w:ascii="Times New Roman" w:hAnsi="Times New Roman" w:cs="Times New Roman"/>
                <w:color w:val="000000" w:themeColor="text1"/>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448" w:type="pct"/>
            <w:vAlign w:val="center"/>
          </w:tcPr>
          <w:p w:rsidR="00B32862" w:rsidRPr="00B32862" w:rsidRDefault="00B32862" w:rsidP="00B32862">
            <w:pPr>
              <w:pStyle w:val="17"/>
              <w:jc w:val="center"/>
              <w:rPr>
                <w:sz w:val="12"/>
                <w:szCs w:val="12"/>
                <w:lang w:eastAsia="zh-CN"/>
              </w:rPr>
            </w:pPr>
            <w:r w:rsidRPr="00B32862">
              <w:rPr>
                <w:sz w:val="12"/>
                <w:szCs w:val="12"/>
                <w:lang w:eastAsia="zh-CN"/>
              </w:rPr>
              <w:t>13</w:t>
            </w: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B32862" w:rsidRPr="00B32862" w:rsidRDefault="00B32862" w:rsidP="00B32862">
            <w:pPr>
              <w:pStyle w:val="17"/>
              <w:jc w:val="center"/>
              <w:rPr>
                <w:sz w:val="12"/>
                <w:szCs w:val="12"/>
                <w:lang w:eastAsia="zh-CN"/>
              </w:rPr>
            </w:pPr>
            <w:r w:rsidRPr="00B32862">
              <w:rPr>
                <w:sz w:val="12"/>
                <w:szCs w:val="12"/>
                <w:lang w:eastAsia="zh-CN"/>
              </w:rPr>
              <w:t>1.3.</w:t>
            </w:r>
          </w:p>
        </w:tc>
        <w:tc>
          <w:tcPr>
            <w:tcW w:w="4030" w:type="pct"/>
            <w:vAlign w:val="center"/>
          </w:tcPr>
          <w:p w:rsidR="00B32862" w:rsidRPr="00B32862" w:rsidRDefault="00B32862" w:rsidP="00B32862">
            <w:pPr>
              <w:shd w:val="clear" w:color="auto" w:fill="FFFFFF"/>
              <w:spacing w:after="0" w:line="240" w:lineRule="auto"/>
              <w:jc w:val="both"/>
              <w:rPr>
                <w:rFonts w:ascii="Times New Roman" w:hAnsi="Times New Roman" w:cs="Times New Roman"/>
                <w:color w:val="333333"/>
                <w:sz w:val="12"/>
                <w:szCs w:val="12"/>
              </w:rPr>
            </w:pPr>
            <w:r w:rsidRPr="00B32862">
              <w:rPr>
                <w:rStyle w:val="blk"/>
                <w:rFonts w:ascii="Times New Roman" w:hAnsi="Times New Roman" w:cs="Times New Roman"/>
                <w:color w:val="000000" w:themeColor="text1"/>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448" w:type="pct"/>
            <w:vAlign w:val="center"/>
          </w:tcPr>
          <w:p w:rsidR="00B32862" w:rsidRPr="00B32862" w:rsidRDefault="00B32862" w:rsidP="00B32862">
            <w:pPr>
              <w:pStyle w:val="17"/>
              <w:jc w:val="center"/>
              <w:rPr>
                <w:sz w:val="12"/>
                <w:szCs w:val="12"/>
                <w:lang w:eastAsia="zh-CN"/>
              </w:rPr>
            </w:pPr>
            <w:r w:rsidRPr="00B32862">
              <w:rPr>
                <w:sz w:val="12"/>
                <w:szCs w:val="12"/>
                <w:lang w:eastAsia="zh-CN"/>
              </w:rPr>
              <w:t>14</w:t>
            </w: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B32862" w:rsidRPr="00B32862" w:rsidRDefault="00B32862" w:rsidP="00B32862">
            <w:pPr>
              <w:pStyle w:val="17"/>
              <w:jc w:val="center"/>
              <w:rPr>
                <w:sz w:val="12"/>
                <w:szCs w:val="12"/>
                <w:lang w:eastAsia="zh-CN"/>
              </w:rPr>
            </w:pPr>
            <w:r w:rsidRPr="00B32862">
              <w:rPr>
                <w:sz w:val="12"/>
                <w:szCs w:val="12"/>
                <w:lang w:eastAsia="zh-CN"/>
              </w:rPr>
              <w:t>1.4.</w:t>
            </w:r>
          </w:p>
        </w:tc>
        <w:tc>
          <w:tcPr>
            <w:tcW w:w="4030" w:type="pct"/>
            <w:vAlign w:val="center"/>
          </w:tcPr>
          <w:p w:rsidR="00B32862" w:rsidRPr="00B32862" w:rsidRDefault="00B32862" w:rsidP="00B32862">
            <w:pPr>
              <w:shd w:val="clear" w:color="auto" w:fill="FFFFFF"/>
              <w:spacing w:after="0" w:line="240" w:lineRule="auto"/>
              <w:jc w:val="both"/>
              <w:rPr>
                <w:rFonts w:ascii="Times New Roman" w:hAnsi="Times New Roman" w:cs="Times New Roman"/>
                <w:color w:val="000000" w:themeColor="text1"/>
                <w:sz w:val="12"/>
                <w:szCs w:val="12"/>
              </w:rPr>
            </w:pPr>
            <w:r w:rsidRPr="00B32862">
              <w:rPr>
                <w:rStyle w:val="blk"/>
                <w:rFonts w:ascii="Times New Roman" w:hAnsi="Times New Roman" w:cs="Times New Roman"/>
                <w:color w:val="000000" w:themeColor="text1"/>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 (п. 5 введен Федеральным </w:t>
            </w:r>
            <w:hyperlink r:id="rId29" w:anchor="dst100055" w:history="1">
              <w:r w:rsidRPr="00B32862">
                <w:rPr>
                  <w:rStyle w:val="af9"/>
                  <w:rFonts w:ascii="Times New Roman" w:hAnsi="Times New Roman" w:cs="Times New Roman"/>
                  <w:color w:val="000000" w:themeColor="text1"/>
                  <w:sz w:val="12"/>
                  <w:szCs w:val="12"/>
                </w:rPr>
                <w:t>законом</w:t>
              </w:r>
            </w:hyperlink>
            <w:r w:rsidRPr="00B32862">
              <w:rPr>
                <w:rStyle w:val="blk"/>
                <w:rFonts w:ascii="Times New Roman" w:hAnsi="Times New Roman" w:cs="Times New Roman"/>
                <w:color w:val="000000" w:themeColor="text1"/>
                <w:sz w:val="12"/>
                <w:szCs w:val="12"/>
              </w:rPr>
              <w:t> от 03.08.2018 N 342-ФЗ)</w:t>
            </w:r>
          </w:p>
        </w:tc>
        <w:tc>
          <w:tcPr>
            <w:tcW w:w="448" w:type="pct"/>
            <w:vAlign w:val="center"/>
          </w:tcPr>
          <w:p w:rsidR="00B32862" w:rsidRPr="00B32862" w:rsidRDefault="00B32862" w:rsidP="00B32862">
            <w:pPr>
              <w:pStyle w:val="17"/>
              <w:jc w:val="center"/>
              <w:rPr>
                <w:sz w:val="12"/>
                <w:szCs w:val="12"/>
                <w:lang w:eastAsia="zh-CN"/>
              </w:rPr>
            </w:pPr>
            <w:r w:rsidRPr="00B32862">
              <w:rPr>
                <w:sz w:val="12"/>
                <w:szCs w:val="12"/>
                <w:lang w:eastAsia="zh-CN"/>
              </w:rPr>
              <w:t>15</w:t>
            </w: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B32862" w:rsidRPr="00B32862" w:rsidRDefault="00B32862" w:rsidP="00B32862">
            <w:pPr>
              <w:pStyle w:val="17"/>
              <w:jc w:val="center"/>
              <w:rPr>
                <w:sz w:val="12"/>
                <w:szCs w:val="12"/>
                <w:lang w:eastAsia="zh-CN"/>
              </w:rPr>
            </w:pPr>
            <w:r w:rsidRPr="00B32862">
              <w:rPr>
                <w:sz w:val="12"/>
                <w:szCs w:val="12"/>
                <w:lang w:eastAsia="zh-CN"/>
              </w:rPr>
              <w:t>1.5</w:t>
            </w:r>
          </w:p>
        </w:tc>
        <w:tc>
          <w:tcPr>
            <w:tcW w:w="4030" w:type="pct"/>
            <w:vAlign w:val="center"/>
          </w:tcPr>
          <w:p w:rsidR="00B32862" w:rsidRPr="00B32862" w:rsidRDefault="00B32862" w:rsidP="00B32862">
            <w:pPr>
              <w:shd w:val="clear" w:color="auto" w:fill="FFFFFF"/>
              <w:spacing w:after="0" w:line="240" w:lineRule="auto"/>
              <w:jc w:val="both"/>
              <w:rPr>
                <w:rStyle w:val="blk"/>
                <w:rFonts w:ascii="Times New Roman" w:hAnsi="Times New Roman" w:cs="Times New Roman"/>
                <w:color w:val="000000" w:themeColor="text1"/>
                <w:sz w:val="12"/>
                <w:szCs w:val="12"/>
              </w:rPr>
            </w:pPr>
            <w:r w:rsidRPr="00B32862">
              <w:rPr>
                <w:rFonts w:ascii="Times New Roman" w:hAnsi="Times New Roman" w:cs="Times New Roman"/>
                <w:color w:val="333333"/>
                <w:sz w:val="12"/>
                <w:szCs w:val="12"/>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448" w:type="pct"/>
            <w:vAlign w:val="center"/>
          </w:tcPr>
          <w:p w:rsidR="00B32862" w:rsidRPr="00B32862" w:rsidRDefault="00B32862" w:rsidP="00B32862">
            <w:pPr>
              <w:pStyle w:val="17"/>
              <w:jc w:val="center"/>
              <w:rPr>
                <w:sz w:val="12"/>
                <w:szCs w:val="12"/>
                <w:lang w:eastAsia="zh-CN"/>
              </w:rPr>
            </w:pPr>
            <w:r w:rsidRPr="00B32862">
              <w:rPr>
                <w:sz w:val="12"/>
                <w:szCs w:val="12"/>
                <w:lang w:eastAsia="zh-CN"/>
              </w:rPr>
              <w:t>71</w:t>
            </w: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B32862" w:rsidRPr="00B32862" w:rsidRDefault="00B32862" w:rsidP="00B32862">
            <w:pPr>
              <w:pStyle w:val="17"/>
              <w:jc w:val="center"/>
              <w:rPr>
                <w:sz w:val="12"/>
                <w:szCs w:val="12"/>
                <w:lang w:eastAsia="zh-CN"/>
              </w:rPr>
            </w:pPr>
            <w:r w:rsidRPr="00B32862">
              <w:rPr>
                <w:sz w:val="12"/>
                <w:szCs w:val="12"/>
                <w:lang w:eastAsia="zh-CN"/>
              </w:rPr>
              <w:t>1.6</w:t>
            </w:r>
          </w:p>
        </w:tc>
        <w:tc>
          <w:tcPr>
            <w:tcW w:w="4030" w:type="pct"/>
            <w:vAlign w:val="center"/>
          </w:tcPr>
          <w:p w:rsidR="00B32862" w:rsidRPr="00B32862" w:rsidRDefault="00B32862" w:rsidP="00B32862">
            <w:pPr>
              <w:shd w:val="clear" w:color="auto" w:fill="FFFFFF"/>
              <w:spacing w:after="0" w:line="240" w:lineRule="auto"/>
              <w:jc w:val="both"/>
              <w:rPr>
                <w:rFonts w:ascii="Times New Roman" w:hAnsi="Times New Roman" w:cs="Times New Roman"/>
                <w:color w:val="333333"/>
                <w:sz w:val="12"/>
                <w:szCs w:val="12"/>
                <w:shd w:val="clear" w:color="auto" w:fill="FFFFFF"/>
              </w:rPr>
            </w:pPr>
            <w:r w:rsidRPr="00B32862">
              <w:rPr>
                <w:rFonts w:ascii="Times New Roman" w:hAnsi="Times New Roman" w:cs="Times New Roman"/>
                <w:color w:val="333333"/>
                <w:sz w:val="12"/>
                <w:szCs w:val="12"/>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448" w:type="pct"/>
            <w:vAlign w:val="center"/>
          </w:tcPr>
          <w:p w:rsidR="00B32862" w:rsidRPr="00B32862" w:rsidRDefault="00B32862" w:rsidP="00B32862">
            <w:pPr>
              <w:pStyle w:val="17"/>
              <w:jc w:val="center"/>
              <w:rPr>
                <w:sz w:val="12"/>
                <w:szCs w:val="12"/>
                <w:lang w:eastAsia="zh-CN"/>
              </w:rPr>
            </w:pPr>
            <w:r w:rsidRPr="00B32862">
              <w:rPr>
                <w:sz w:val="12"/>
                <w:szCs w:val="12"/>
                <w:lang w:eastAsia="zh-CN"/>
              </w:rPr>
              <w:t>74</w:t>
            </w: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B32862" w:rsidRPr="00B32862" w:rsidRDefault="00B32862" w:rsidP="00B32862">
            <w:pPr>
              <w:pStyle w:val="17"/>
              <w:jc w:val="center"/>
              <w:rPr>
                <w:sz w:val="12"/>
                <w:szCs w:val="12"/>
                <w:lang w:eastAsia="zh-CN"/>
              </w:rPr>
            </w:pPr>
            <w:r w:rsidRPr="00B32862">
              <w:rPr>
                <w:sz w:val="12"/>
                <w:szCs w:val="12"/>
                <w:lang w:eastAsia="zh-CN"/>
              </w:rPr>
              <w:t>1.7</w:t>
            </w:r>
          </w:p>
        </w:tc>
        <w:tc>
          <w:tcPr>
            <w:tcW w:w="4030" w:type="pct"/>
            <w:vAlign w:val="center"/>
          </w:tcPr>
          <w:p w:rsidR="00B32862" w:rsidRPr="00B32862" w:rsidRDefault="00B32862" w:rsidP="00B32862">
            <w:pPr>
              <w:shd w:val="clear" w:color="auto" w:fill="FFFFFF"/>
              <w:spacing w:after="0" w:line="240" w:lineRule="auto"/>
              <w:jc w:val="both"/>
              <w:rPr>
                <w:rFonts w:ascii="Times New Roman" w:hAnsi="Times New Roman" w:cs="Times New Roman"/>
                <w:color w:val="333333"/>
                <w:sz w:val="12"/>
                <w:szCs w:val="12"/>
                <w:shd w:val="clear" w:color="auto" w:fill="FFFFFF"/>
              </w:rPr>
            </w:pPr>
            <w:r w:rsidRPr="00B32862">
              <w:rPr>
                <w:rFonts w:ascii="Times New Roman" w:hAnsi="Times New Roman" w:cs="Times New Roman"/>
                <w:sz w:val="12"/>
                <w:szCs w:val="1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448" w:type="pct"/>
            <w:vAlign w:val="center"/>
          </w:tcPr>
          <w:p w:rsidR="00B32862" w:rsidRPr="00B32862" w:rsidRDefault="00B32862" w:rsidP="00B32862">
            <w:pPr>
              <w:pStyle w:val="17"/>
              <w:jc w:val="center"/>
              <w:rPr>
                <w:sz w:val="12"/>
                <w:szCs w:val="12"/>
                <w:lang w:eastAsia="zh-CN"/>
              </w:rPr>
            </w:pPr>
            <w:r w:rsidRPr="00B32862">
              <w:rPr>
                <w:sz w:val="12"/>
                <w:szCs w:val="12"/>
                <w:lang w:eastAsia="zh-CN"/>
              </w:rPr>
              <w:t>78</w:t>
            </w: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B32862" w:rsidRPr="00B32862" w:rsidRDefault="00B32862" w:rsidP="00B32862">
            <w:pPr>
              <w:pStyle w:val="17"/>
              <w:jc w:val="center"/>
              <w:rPr>
                <w:sz w:val="12"/>
                <w:szCs w:val="12"/>
                <w:lang w:eastAsia="zh-CN"/>
              </w:rPr>
            </w:pPr>
          </w:p>
        </w:tc>
        <w:tc>
          <w:tcPr>
            <w:tcW w:w="4030" w:type="pct"/>
            <w:vAlign w:val="center"/>
          </w:tcPr>
          <w:p w:rsidR="00B32862" w:rsidRPr="00B32862" w:rsidRDefault="00B32862" w:rsidP="00B32862">
            <w:pPr>
              <w:shd w:val="clear" w:color="auto" w:fill="FFFFFF"/>
              <w:spacing w:after="0" w:line="240" w:lineRule="auto"/>
              <w:jc w:val="both"/>
              <w:rPr>
                <w:rFonts w:ascii="Times New Roman" w:hAnsi="Times New Roman" w:cs="Times New Roman"/>
                <w:sz w:val="12"/>
                <w:szCs w:val="12"/>
              </w:rPr>
            </w:pPr>
            <w:r w:rsidRPr="00B32862">
              <w:rPr>
                <w:rFonts w:ascii="Times New Roman" w:hAnsi="Times New Roman" w:cs="Times New Roman"/>
                <w:b/>
                <w:sz w:val="12"/>
                <w:szCs w:val="12"/>
              </w:rPr>
              <w:t>ВЫВОДЫ ПО ПРОЕКТУ</w:t>
            </w:r>
          </w:p>
        </w:tc>
        <w:tc>
          <w:tcPr>
            <w:tcW w:w="448" w:type="pct"/>
            <w:vAlign w:val="center"/>
          </w:tcPr>
          <w:p w:rsidR="00B32862" w:rsidRPr="00B32862" w:rsidRDefault="00B32862" w:rsidP="00B32862">
            <w:pPr>
              <w:pStyle w:val="17"/>
              <w:jc w:val="center"/>
              <w:rPr>
                <w:sz w:val="12"/>
                <w:szCs w:val="12"/>
                <w:lang w:eastAsia="zh-CN"/>
              </w:rPr>
            </w:pPr>
            <w:r w:rsidRPr="00B32862">
              <w:rPr>
                <w:sz w:val="12"/>
                <w:szCs w:val="12"/>
                <w:lang w:eastAsia="zh-CN"/>
              </w:rPr>
              <w:t>80</w:t>
            </w: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3"/>
        </w:trPr>
        <w:tc>
          <w:tcPr>
            <w:tcW w:w="523" w:type="pct"/>
            <w:vAlign w:val="center"/>
          </w:tcPr>
          <w:p w:rsidR="00B32862" w:rsidRPr="00B32862" w:rsidRDefault="00B32862" w:rsidP="00B32862">
            <w:pPr>
              <w:pStyle w:val="17"/>
              <w:jc w:val="center"/>
              <w:rPr>
                <w:sz w:val="12"/>
                <w:szCs w:val="12"/>
                <w:lang w:eastAsia="zh-CN"/>
              </w:rPr>
            </w:pPr>
          </w:p>
        </w:tc>
        <w:tc>
          <w:tcPr>
            <w:tcW w:w="4030" w:type="pct"/>
            <w:vAlign w:val="center"/>
          </w:tcPr>
          <w:p w:rsidR="00B32862" w:rsidRPr="00B32862" w:rsidRDefault="00B32862" w:rsidP="00B32862">
            <w:pPr>
              <w:pStyle w:val="17"/>
              <w:jc w:val="center"/>
              <w:rPr>
                <w:sz w:val="12"/>
                <w:szCs w:val="12"/>
                <w:lang w:eastAsia="zh-CN"/>
              </w:rPr>
            </w:pPr>
            <w:r w:rsidRPr="00B32862">
              <w:rPr>
                <w:b/>
                <w:sz w:val="12"/>
                <w:szCs w:val="12"/>
              </w:rPr>
              <w:t>Раздел 2 "Проект межевания территории. Графическая часть"</w:t>
            </w:r>
          </w:p>
        </w:tc>
        <w:tc>
          <w:tcPr>
            <w:tcW w:w="448" w:type="pct"/>
            <w:vAlign w:val="center"/>
          </w:tcPr>
          <w:p w:rsidR="00B32862" w:rsidRPr="00B32862" w:rsidRDefault="00B32862" w:rsidP="00B32862">
            <w:pPr>
              <w:pStyle w:val="17"/>
              <w:jc w:val="center"/>
              <w:rPr>
                <w:sz w:val="12"/>
                <w:szCs w:val="12"/>
                <w:lang w:eastAsia="zh-CN"/>
              </w:rPr>
            </w:pP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B32862" w:rsidRPr="00B32862" w:rsidRDefault="00B32862" w:rsidP="00B32862">
            <w:pPr>
              <w:pStyle w:val="17"/>
              <w:jc w:val="center"/>
              <w:rPr>
                <w:sz w:val="12"/>
                <w:szCs w:val="12"/>
                <w:lang w:eastAsia="zh-CN"/>
              </w:rPr>
            </w:pPr>
            <w:r w:rsidRPr="00B32862">
              <w:rPr>
                <w:sz w:val="12"/>
                <w:szCs w:val="12"/>
                <w:lang w:eastAsia="zh-CN"/>
              </w:rPr>
              <w:t>2.1.</w:t>
            </w:r>
          </w:p>
        </w:tc>
        <w:tc>
          <w:tcPr>
            <w:tcW w:w="4030" w:type="pct"/>
            <w:vAlign w:val="center"/>
          </w:tcPr>
          <w:p w:rsidR="00B32862" w:rsidRPr="00B32862" w:rsidRDefault="00B32862" w:rsidP="00B32862">
            <w:pPr>
              <w:pStyle w:val="13"/>
              <w:ind w:firstLine="27"/>
              <w:jc w:val="left"/>
              <w:rPr>
                <w:b w:val="0"/>
                <w:sz w:val="12"/>
                <w:szCs w:val="12"/>
              </w:rPr>
            </w:pPr>
            <w:r w:rsidRPr="00B32862">
              <w:rPr>
                <w:b w:val="0"/>
                <w:sz w:val="12"/>
                <w:szCs w:val="12"/>
              </w:rPr>
              <w:t>Чертеж межевания территории. Чертеж красных линий</w:t>
            </w:r>
          </w:p>
        </w:tc>
        <w:tc>
          <w:tcPr>
            <w:tcW w:w="448" w:type="pct"/>
            <w:shd w:val="clear" w:color="auto" w:fill="auto"/>
            <w:vAlign w:val="center"/>
          </w:tcPr>
          <w:p w:rsidR="00B32862" w:rsidRPr="00B32862" w:rsidRDefault="00B32862" w:rsidP="00B32862">
            <w:pPr>
              <w:pStyle w:val="17"/>
              <w:jc w:val="center"/>
              <w:rPr>
                <w:sz w:val="12"/>
                <w:szCs w:val="12"/>
                <w:lang w:eastAsia="zh-CN"/>
              </w:rPr>
            </w:pP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B32862" w:rsidRPr="00B32862" w:rsidRDefault="00B32862" w:rsidP="00B32862">
            <w:pPr>
              <w:pStyle w:val="17"/>
              <w:jc w:val="center"/>
              <w:rPr>
                <w:sz w:val="12"/>
                <w:szCs w:val="12"/>
                <w:lang w:eastAsia="zh-CN"/>
              </w:rPr>
            </w:pPr>
          </w:p>
        </w:tc>
        <w:tc>
          <w:tcPr>
            <w:tcW w:w="4030" w:type="pct"/>
            <w:vAlign w:val="center"/>
          </w:tcPr>
          <w:p w:rsidR="00B32862" w:rsidRPr="00B32862" w:rsidRDefault="00B32862" w:rsidP="00B32862">
            <w:pPr>
              <w:pStyle w:val="17"/>
              <w:jc w:val="center"/>
              <w:rPr>
                <w:b/>
                <w:sz w:val="12"/>
                <w:szCs w:val="12"/>
              </w:rPr>
            </w:pPr>
            <w:r w:rsidRPr="00B32862">
              <w:rPr>
                <w:b/>
                <w:sz w:val="12"/>
                <w:szCs w:val="12"/>
              </w:rPr>
              <w:t>Раздел 3 «Материалы по обоснованию проекта межевания территории»</w:t>
            </w:r>
          </w:p>
        </w:tc>
        <w:tc>
          <w:tcPr>
            <w:tcW w:w="448" w:type="pct"/>
            <w:shd w:val="clear" w:color="auto" w:fill="auto"/>
            <w:vAlign w:val="center"/>
          </w:tcPr>
          <w:p w:rsidR="00B32862" w:rsidRPr="00B32862" w:rsidRDefault="00B32862" w:rsidP="00B32862">
            <w:pPr>
              <w:pStyle w:val="17"/>
              <w:jc w:val="center"/>
              <w:rPr>
                <w:sz w:val="12"/>
                <w:szCs w:val="12"/>
                <w:lang w:eastAsia="zh-CN"/>
              </w:rPr>
            </w:pPr>
          </w:p>
        </w:tc>
      </w:tr>
      <w:tr w:rsidR="00B32862" w:rsidRPr="00B32862" w:rsidTr="00B32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B32862" w:rsidRPr="00B32862" w:rsidRDefault="00B32862" w:rsidP="00B32862">
            <w:pPr>
              <w:pStyle w:val="17"/>
              <w:jc w:val="center"/>
              <w:rPr>
                <w:sz w:val="12"/>
                <w:szCs w:val="12"/>
                <w:lang w:eastAsia="zh-CN"/>
              </w:rPr>
            </w:pPr>
            <w:r w:rsidRPr="00B32862">
              <w:rPr>
                <w:sz w:val="12"/>
                <w:szCs w:val="12"/>
                <w:lang w:eastAsia="zh-CN"/>
              </w:rPr>
              <w:t>3.1.</w:t>
            </w:r>
          </w:p>
        </w:tc>
        <w:tc>
          <w:tcPr>
            <w:tcW w:w="4030" w:type="pct"/>
            <w:vAlign w:val="center"/>
          </w:tcPr>
          <w:p w:rsidR="00B32862" w:rsidRPr="00B32862" w:rsidRDefault="00B32862" w:rsidP="00B32862">
            <w:pPr>
              <w:pStyle w:val="17"/>
              <w:rPr>
                <w:sz w:val="12"/>
                <w:szCs w:val="12"/>
              </w:rPr>
            </w:pPr>
            <w:r w:rsidRPr="00B32862">
              <w:rPr>
                <w:sz w:val="12"/>
                <w:szCs w:val="12"/>
              </w:rPr>
              <w:t>Чертеж зон с особыми условиями использования территории</w:t>
            </w:r>
          </w:p>
        </w:tc>
        <w:tc>
          <w:tcPr>
            <w:tcW w:w="448" w:type="pct"/>
            <w:shd w:val="clear" w:color="auto" w:fill="auto"/>
            <w:vAlign w:val="center"/>
          </w:tcPr>
          <w:p w:rsidR="00B32862" w:rsidRPr="00B32862" w:rsidRDefault="00B32862" w:rsidP="00B32862">
            <w:pPr>
              <w:pStyle w:val="17"/>
              <w:jc w:val="center"/>
              <w:rPr>
                <w:sz w:val="12"/>
                <w:szCs w:val="12"/>
                <w:lang w:eastAsia="zh-CN"/>
              </w:rPr>
            </w:pPr>
          </w:p>
        </w:tc>
      </w:tr>
    </w:tbl>
    <w:p w:rsidR="00B32862" w:rsidRDefault="00B32862" w:rsidP="00B32862">
      <w:pPr>
        <w:spacing w:after="0" w:line="240" w:lineRule="auto"/>
        <w:ind w:firstLine="284"/>
        <w:jc w:val="center"/>
        <w:rPr>
          <w:rFonts w:ascii="Times New Roman" w:hAnsi="Times New Roman" w:cs="Times New Roman"/>
          <w:sz w:val="12"/>
          <w:szCs w:val="12"/>
        </w:rPr>
      </w:pPr>
    </w:p>
    <w:p w:rsidR="00B32862" w:rsidRPr="00B32862" w:rsidRDefault="00B32862" w:rsidP="00B32862">
      <w:pPr>
        <w:spacing w:after="0" w:line="240" w:lineRule="auto"/>
        <w:ind w:firstLine="284"/>
        <w:jc w:val="center"/>
        <w:rPr>
          <w:rFonts w:ascii="Times New Roman" w:hAnsi="Times New Roman" w:cs="Times New Roman"/>
          <w:sz w:val="12"/>
          <w:szCs w:val="12"/>
        </w:rPr>
      </w:pPr>
      <w:r w:rsidRPr="00B32862">
        <w:rPr>
          <w:rFonts w:ascii="Times New Roman" w:hAnsi="Times New Roman" w:cs="Times New Roman"/>
          <w:sz w:val="12"/>
          <w:szCs w:val="12"/>
        </w:rPr>
        <w:t>Раздел 1 "Проект межевания территории. Текстовая часть"</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Исходно-разрешительная документация</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Основанием для разработки проекта межевания территории служит:</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1. Договор на выполнение работ с ООО «</w:t>
      </w:r>
      <w:proofErr w:type="spellStart"/>
      <w:r w:rsidRPr="00B32862">
        <w:rPr>
          <w:rFonts w:ascii="Times New Roman" w:hAnsi="Times New Roman" w:cs="Times New Roman"/>
          <w:sz w:val="12"/>
          <w:szCs w:val="12"/>
        </w:rPr>
        <w:t>СамараНИПИнефть</w:t>
      </w:r>
      <w:proofErr w:type="spellEnd"/>
      <w:r w:rsidRPr="00B32862">
        <w:rPr>
          <w:rFonts w:ascii="Times New Roman" w:hAnsi="Times New Roman" w:cs="Times New Roman"/>
          <w:sz w:val="12"/>
          <w:szCs w:val="12"/>
        </w:rPr>
        <w:t>».</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2. Материалы инженерных изысканий.</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3. «Градостроительный кодекс РФ» №190-ФЗ от 29.12.2004 г. (в редакции 2018 г.).</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4. Постановление Правительства РФ №77 от 15.02.2011 г.</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5. «Земельный кодекс РФ» №136-ФЗ от 25.10.2001 г. (в редакции 2018 г.).</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6. Сведения государственного кадастрового учета.</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lastRenderedPageBreak/>
        <w:t>7. Топографическая съемка территории.</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8. Правила землепользования и застройки сельского поселения Черновка Сергиевского района Самарской области.</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9. Правила землепользования и застройки сельского поселения Воротнее Сергиевского района Самарской области.</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10. Правила землепользования и застройки сельского поселения Верхняя Орлянка Сергиевского района Самарской области.</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Основание для выполнения проекта межевания</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B32862">
        <w:rPr>
          <w:rFonts w:ascii="Times New Roman" w:hAnsi="Times New Roman" w:cs="Times New Roman"/>
          <w:sz w:val="12"/>
          <w:szCs w:val="12"/>
        </w:rPr>
        <w:t>Самаранефтегаз</w:t>
      </w:r>
      <w:proofErr w:type="spellEnd"/>
      <w:r w:rsidRPr="00B32862">
        <w:rPr>
          <w:rFonts w:ascii="Times New Roman" w:hAnsi="Times New Roman" w:cs="Times New Roman"/>
          <w:sz w:val="12"/>
          <w:szCs w:val="12"/>
        </w:rPr>
        <w:t xml:space="preserve">":  6857П «Техническое перевооружение напорного нефтепровода ДНС Южно-Орловская - УПСВ </w:t>
      </w:r>
      <w:proofErr w:type="spellStart"/>
      <w:r w:rsidRPr="00B32862">
        <w:rPr>
          <w:rFonts w:ascii="Times New Roman" w:hAnsi="Times New Roman" w:cs="Times New Roman"/>
          <w:sz w:val="12"/>
          <w:szCs w:val="12"/>
        </w:rPr>
        <w:t>Екатериновская</w:t>
      </w:r>
      <w:proofErr w:type="spellEnd"/>
      <w:r w:rsidRPr="00B32862">
        <w:rPr>
          <w:rFonts w:ascii="Times New Roman" w:hAnsi="Times New Roman" w:cs="Times New Roman"/>
          <w:sz w:val="12"/>
          <w:szCs w:val="12"/>
        </w:rPr>
        <w:t xml:space="preserve">  (замена аварийного участка ПК 80+00 – ПК 198+00)» согласно:</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 6857П «Техническое перевооружение напорного нефтепровода ДНС Южно-Орловская - УПСВ </w:t>
      </w:r>
      <w:proofErr w:type="spellStart"/>
      <w:r w:rsidRPr="00B32862">
        <w:rPr>
          <w:rFonts w:ascii="Times New Roman" w:hAnsi="Times New Roman" w:cs="Times New Roman"/>
          <w:sz w:val="12"/>
          <w:szCs w:val="12"/>
        </w:rPr>
        <w:t>Екатериновская</w:t>
      </w:r>
      <w:proofErr w:type="spellEnd"/>
      <w:r w:rsidRPr="00B32862">
        <w:rPr>
          <w:rFonts w:ascii="Times New Roman" w:hAnsi="Times New Roman" w:cs="Times New Roman"/>
          <w:sz w:val="12"/>
          <w:szCs w:val="12"/>
        </w:rPr>
        <w:t xml:space="preserve">  (замена аварийного участка ПК 80+00 – ПК 198+00)» в границах сельского поселения Верхняя Орлянка, сельского </w:t>
      </w:r>
      <w:proofErr w:type="spellStart"/>
      <w:r w:rsidRPr="00B32862">
        <w:rPr>
          <w:rFonts w:ascii="Times New Roman" w:hAnsi="Times New Roman" w:cs="Times New Roman"/>
          <w:sz w:val="12"/>
          <w:szCs w:val="12"/>
        </w:rPr>
        <w:t>поселенияЧерновка</w:t>
      </w:r>
      <w:proofErr w:type="spellEnd"/>
      <w:r w:rsidRPr="00B32862">
        <w:rPr>
          <w:rFonts w:ascii="Times New Roman" w:hAnsi="Times New Roman" w:cs="Times New Roman"/>
          <w:sz w:val="12"/>
          <w:szCs w:val="12"/>
        </w:rPr>
        <w:t xml:space="preserve">, сельского поселения Воротнее муниципального района Сергиевский Самарской области.  </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Цели и задачи выполнения проекта межевания территории</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Сформированные земельные участки должны обеспечить:</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 возможность долгосрочного использования земельного участка.</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В процессе межевания решаются следующие задачи:</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 установление границ земельных участков необходимых для размещения объекта АО "</w:t>
      </w:r>
      <w:proofErr w:type="spellStart"/>
      <w:r w:rsidRPr="00B32862">
        <w:rPr>
          <w:rFonts w:ascii="Times New Roman" w:hAnsi="Times New Roman" w:cs="Times New Roman"/>
          <w:sz w:val="12"/>
          <w:szCs w:val="12"/>
        </w:rPr>
        <w:t>Самаранефтегаз</w:t>
      </w:r>
      <w:proofErr w:type="spellEnd"/>
      <w:r w:rsidRPr="00B32862">
        <w:rPr>
          <w:rFonts w:ascii="Times New Roman" w:hAnsi="Times New Roman" w:cs="Times New Roman"/>
          <w:sz w:val="12"/>
          <w:szCs w:val="12"/>
        </w:rPr>
        <w:t xml:space="preserve">". </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Проектом межевания границ отображены:</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 красные линии, утвержденные в составе проекта планировки территории;</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 границы образуемых земельных участков и их частей.</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Проектные решения</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 xml:space="preserve">Размещение линейного объекта 6857П «Техническое перевооружение напорного нефтепровода ДНС Южно-Орловская - УПСВ </w:t>
      </w:r>
      <w:proofErr w:type="spellStart"/>
      <w:r w:rsidRPr="00B32862">
        <w:rPr>
          <w:rFonts w:ascii="Times New Roman" w:hAnsi="Times New Roman" w:cs="Times New Roman"/>
          <w:sz w:val="12"/>
          <w:szCs w:val="12"/>
        </w:rPr>
        <w:t>Екатериновская</w:t>
      </w:r>
      <w:proofErr w:type="spellEnd"/>
      <w:r w:rsidRPr="00B32862">
        <w:rPr>
          <w:rFonts w:ascii="Times New Roman" w:hAnsi="Times New Roman" w:cs="Times New Roman"/>
          <w:sz w:val="12"/>
          <w:szCs w:val="12"/>
        </w:rPr>
        <w:t xml:space="preserve">  (замена аварийного участка ПК 80+00 – ПК 198+00)» в границах сельского поселения Верхняя Орлянка, сельского </w:t>
      </w:r>
      <w:proofErr w:type="spellStart"/>
      <w:r w:rsidRPr="00B32862">
        <w:rPr>
          <w:rFonts w:ascii="Times New Roman" w:hAnsi="Times New Roman" w:cs="Times New Roman"/>
          <w:sz w:val="12"/>
          <w:szCs w:val="12"/>
        </w:rPr>
        <w:t>поселенияЧерновка</w:t>
      </w:r>
      <w:proofErr w:type="spellEnd"/>
      <w:r w:rsidRPr="00B32862">
        <w:rPr>
          <w:rFonts w:ascii="Times New Roman" w:hAnsi="Times New Roman" w:cs="Times New Roman"/>
          <w:sz w:val="12"/>
          <w:szCs w:val="12"/>
        </w:rPr>
        <w:t>, сельского поселения Воротнее муниципального района Сергиевский Самарской области планируется на землях категории - земли сельскохозяйственного назначения, земли промышленности, земли лесного фонда.</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Проектируемый объект расположен в кадастровых кварталах - 63:31:1504001, 63:31:1504002, 63:31:1504003, 63:31:1701005, 63:31:1404005, 63:31:1501004.</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Проектом межевания определяются площадь и границы образуемых земельных участков и их частей.</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32862" w:rsidRPr="00B32862" w:rsidRDefault="00B32862" w:rsidP="00B32862">
      <w:pPr>
        <w:spacing w:after="0" w:line="240" w:lineRule="auto"/>
        <w:ind w:firstLine="284"/>
        <w:jc w:val="both"/>
        <w:rPr>
          <w:rFonts w:ascii="Times New Roman" w:hAnsi="Times New Roman" w:cs="Times New Roman"/>
          <w:sz w:val="12"/>
          <w:szCs w:val="12"/>
        </w:rPr>
      </w:pPr>
      <w:r w:rsidRPr="00B32862">
        <w:rPr>
          <w:rFonts w:ascii="Times New Roman" w:hAnsi="Times New Roman" w:cs="Times New Roman"/>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32862" w:rsidRDefault="00B32862" w:rsidP="00B3286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1.1 </w:t>
      </w:r>
      <w:r w:rsidRPr="00B32862">
        <w:rPr>
          <w:rFonts w:ascii="Times New Roman" w:hAnsi="Times New Roman" w:cs="Times New Roman"/>
          <w:sz w:val="12"/>
          <w:szCs w:val="12"/>
        </w:rPr>
        <w:t>Перечень и сведения о площади образуемых земельных участков, в том числе возможные способы их образования.</w:t>
      </w:r>
    </w:p>
    <w:tbl>
      <w:tblPr>
        <w:tblStyle w:val="afc"/>
        <w:tblW w:w="5000" w:type="pct"/>
        <w:tblLayout w:type="fixed"/>
        <w:tblLook w:val="04A0" w:firstRow="1" w:lastRow="0" w:firstColumn="1" w:lastColumn="0" w:noHBand="0" w:noVBand="1"/>
      </w:tblPr>
      <w:tblGrid>
        <w:gridCol w:w="251"/>
        <w:gridCol w:w="285"/>
        <w:gridCol w:w="281"/>
        <w:gridCol w:w="284"/>
        <w:gridCol w:w="1278"/>
        <w:gridCol w:w="1135"/>
        <w:gridCol w:w="1133"/>
        <w:gridCol w:w="1417"/>
        <w:gridCol w:w="1322"/>
        <w:gridCol w:w="343"/>
      </w:tblGrid>
      <w:tr w:rsidR="00B32862" w:rsidRPr="00B32862" w:rsidTr="000440D5">
        <w:trPr>
          <w:cantSplit/>
          <w:trHeight w:val="1134"/>
        </w:trPr>
        <w:tc>
          <w:tcPr>
            <w:tcW w:w="162" w:type="pct"/>
            <w:textDirection w:val="btLr"/>
            <w:vAlign w:val="center"/>
            <w:hideMark/>
          </w:tcPr>
          <w:p w:rsidR="00B32862" w:rsidRPr="00B32862" w:rsidRDefault="00B32862" w:rsidP="000440D5">
            <w:pPr>
              <w:ind w:left="113" w:right="113"/>
              <w:jc w:val="center"/>
              <w:rPr>
                <w:rFonts w:ascii="Times New Roman" w:hAnsi="Times New Roman" w:cs="Times New Roman"/>
                <w:b/>
                <w:bCs/>
                <w:sz w:val="12"/>
                <w:szCs w:val="12"/>
              </w:rPr>
            </w:pPr>
            <w:r w:rsidRPr="00B32862">
              <w:rPr>
                <w:rFonts w:ascii="Times New Roman" w:hAnsi="Times New Roman" w:cs="Times New Roman"/>
                <w:b/>
                <w:bCs/>
                <w:sz w:val="12"/>
                <w:szCs w:val="12"/>
              </w:rPr>
              <w:t>№</w:t>
            </w:r>
          </w:p>
        </w:tc>
        <w:tc>
          <w:tcPr>
            <w:tcW w:w="184" w:type="pct"/>
            <w:textDirection w:val="btLr"/>
            <w:vAlign w:val="center"/>
            <w:hideMark/>
          </w:tcPr>
          <w:p w:rsidR="00B32862" w:rsidRPr="00B32862" w:rsidRDefault="00B32862" w:rsidP="00B32862">
            <w:pPr>
              <w:ind w:left="113" w:right="113"/>
              <w:jc w:val="center"/>
              <w:rPr>
                <w:rFonts w:ascii="Times New Roman" w:hAnsi="Times New Roman" w:cs="Times New Roman"/>
                <w:b/>
                <w:bCs/>
                <w:sz w:val="12"/>
                <w:szCs w:val="12"/>
              </w:rPr>
            </w:pPr>
            <w:r w:rsidRPr="00B32862">
              <w:rPr>
                <w:rFonts w:ascii="Times New Roman" w:hAnsi="Times New Roman" w:cs="Times New Roman"/>
                <w:b/>
                <w:bCs/>
                <w:sz w:val="12"/>
                <w:szCs w:val="12"/>
              </w:rPr>
              <w:t>Кадастровый</w:t>
            </w:r>
            <w:r w:rsidRPr="00B32862">
              <w:rPr>
                <w:rFonts w:ascii="Times New Roman" w:hAnsi="Times New Roman" w:cs="Times New Roman"/>
                <w:b/>
                <w:bCs/>
                <w:sz w:val="12"/>
                <w:szCs w:val="12"/>
              </w:rPr>
              <w:br w:type="page"/>
              <w:t>квартал</w:t>
            </w:r>
          </w:p>
        </w:tc>
        <w:tc>
          <w:tcPr>
            <w:tcW w:w="182" w:type="pct"/>
            <w:textDirection w:val="btLr"/>
            <w:vAlign w:val="center"/>
            <w:hideMark/>
          </w:tcPr>
          <w:p w:rsidR="00B32862" w:rsidRPr="00B32862" w:rsidRDefault="00B32862" w:rsidP="00B32862">
            <w:pPr>
              <w:ind w:left="113" w:right="113"/>
              <w:jc w:val="center"/>
              <w:rPr>
                <w:rFonts w:ascii="Times New Roman" w:hAnsi="Times New Roman" w:cs="Times New Roman"/>
                <w:b/>
                <w:bCs/>
                <w:sz w:val="12"/>
                <w:szCs w:val="12"/>
              </w:rPr>
            </w:pPr>
            <w:r w:rsidRPr="00B32862">
              <w:rPr>
                <w:rFonts w:ascii="Times New Roman" w:hAnsi="Times New Roman" w:cs="Times New Roman"/>
                <w:b/>
                <w:bCs/>
                <w:sz w:val="12"/>
                <w:szCs w:val="12"/>
              </w:rPr>
              <w:t>Кадастровый</w:t>
            </w:r>
            <w:r w:rsidRPr="00B32862">
              <w:rPr>
                <w:rFonts w:ascii="Times New Roman" w:hAnsi="Times New Roman" w:cs="Times New Roman"/>
                <w:b/>
                <w:bCs/>
                <w:sz w:val="12"/>
                <w:szCs w:val="12"/>
              </w:rPr>
              <w:br w:type="page"/>
              <w:t>номер ЗУ</w:t>
            </w:r>
          </w:p>
        </w:tc>
        <w:tc>
          <w:tcPr>
            <w:tcW w:w="184" w:type="pct"/>
            <w:textDirection w:val="btLr"/>
            <w:vAlign w:val="center"/>
            <w:hideMark/>
          </w:tcPr>
          <w:p w:rsidR="00B32862" w:rsidRPr="00B32862" w:rsidRDefault="00B32862" w:rsidP="00B32862">
            <w:pPr>
              <w:ind w:left="113" w:right="113"/>
              <w:jc w:val="center"/>
              <w:rPr>
                <w:rFonts w:ascii="Times New Roman" w:hAnsi="Times New Roman" w:cs="Times New Roman"/>
                <w:b/>
                <w:bCs/>
                <w:sz w:val="12"/>
                <w:szCs w:val="12"/>
              </w:rPr>
            </w:pPr>
            <w:r w:rsidRPr="00B32862">
              <w:rPr>
                <w:rFonts w:ascii="Times New Roman" w:hAnsi="Times New Roman" w:cs="Times New Roman"/>
                <w:b/>
                <w:bCs/>
                <w:sz w:val="12"/>
                <w:szCs w:val="12"/>
              </w:rPr>
              <w:t>Образуемый ЗУ</w:t>
            </w:r>
          </w:p>
        </w:tc>
        <w:tc>
          <w:tcPr>
            <w:tcW w:w="827" w:type="pct"/>
            <w:vAlign w:val="center"/>
            <w:hideMark/>
          </w:tcPr>
          <w:p w:rsidR="00B32862" w:rsidRPr="00B32862" w:rsidRDefault="00B32862" w:rsidP="00B32862">
            <w:pPr>
              <w:jc w:val="center"/>
              <w:rPr>
                <w:rFonts w:ascii="Times New Roman" w:hAnsi="Times New Roman" w:cs="Times New Roman"/>
                <w:b/>
                <w:bCs/>
                <w:sz w:val="12"/>
                <w:szCs w:val="12"/>
              </w:rPr>
            </w:pPr>
            <w:r w:rsidRPr="00B32862">
              <w:rPr>
                <w:rFonts w:ascii="Times New Roman" w:hAnsi="Times New Roman" w:cs="Times New Roman"/>
                <w:b/>
                <w:bCs/>
                <w:sz w:val="12"/>
                <w:szCs w:val="12"/>
              </w:rPr>
              <w:t>Наименование сооружения</w:t>
            </w:r>
          </w:p>
        </w:tc>
        <w:tc>
          <w:tcPr>
            <w:tcW w:w="734" w:type="pct"/>
            <w:vAlign w:val="center"/>
            <w:hideMark/>
          </w:tcPr>
          <w:p w:rsidR="00B32862" w:rsidRPr="00B32862" w:rsidRDefault="00B32862" w:rsidP="00B32862">
            <w:pPr>
              <w:jc w:val="center"/>
              <w:rPr>
                <w:rFonts w:ascii="Times New Roman" w:hAnsi="Times New Roman" w:cs="Times New Roman"/>
                <w:b/>
                <w:bCs/>
                <w:sz w:val="12"/>
                <w:szCs w:val="12"/>
              </w:rPr>
            </w:pPr>
            <w:r w:rsidRPr="00B32862">
              <w:rPr>
                <w:rFonts w:ascii="Times New Roman" w:hAnsi="Times New Roman" w:cs="Times New Roman"/>
                <w:b/>
                <w:bCs/>
                <w:sz w:val="12"/>
                <w:szCs w:val="12"/>
              </w:rPr>
              <w:t>Категория земель</w:t>
            </w:r>
          </w:p>
        </w:tc>
        <w:tc>
          <w:tcPr>
            <w:tcW w:w="733" w:type="pct"/>
            <w:vAlign w:val="center"/>
            <w:hideMark/>
          </w:tcPr>
          <w:p w:rsidR="00B32862" w:rsidRPr="00B32862" w:rsidRDefault="00B32862" w:rsidP="00B32862">
            <w:pPr>
              <w:jc w:val="center"/>
              <w:rPr>
                <w:rFonts w:ascii="Times New Roman" w:hAnsi="Times New Roman" w:cs="Times New Roman"/>
                <w:b/>
                <w:bCs/>
                <w:sz w:val="12"/>
                <w:szCs w:val="12"/>
              </w:rPr>
            </w:pPr>
            <w:r w:rsidRPr="00B32862">
              <w:rPr>
                <w:rFonts w:ascii="Times New Roman" w:hAnsi="Times New Roman" w:cs="Times New Roman"/>
                <w:b/>
                <w:bCs/>
                <w:sz w:val="12"/>
                <w:szCs w:val="12"/>
              </w:rPr>
              <w:t>Вид разрешенного использования</w:t>
            </w:r>
          </w:p>
        </w:tc>
        <w:tc>
          <w:tcPr>
            <w:tcW w:w="917" w:type="pct"/>
            <w:vAlign w:val="center"/>
            <w:hideMark/>
          </w:tcPr>
          <w:p w:rsidR="00B32862" w:rsidRPr="00B32862" w:rsidRDefault="00B32862" w:rsidP="00B32862">
            <w:pPr>
              <w:jc w:val="center"/>
              <w:rPr>
                <w:rFonts w:ascii="Times New Roman" w:hAnsi="Times New Roman" w:cs="Times New Roman"/>
                <w:b/>
                <w:bCs/>
                <w:sz w:val="12"/>
                <w:szCs w:val="12"/>
              </w:rPr>
            </w:pPr>
            <w:r w:rsidRPr="00B32862">
              <w:rPr>
                <w:rFonts w:ascii="Times New Roman" w:hAnsi="Times New Roman" w:cs="Times New Roman"/>
                <w:b/>
                <w:bCs/>
                <w:sz w:val="12"/>
                <w:szCs w:val="12"/>
              </w:rPr>
              <w:t>Правообладатель.</w:t>
            </w:r>
          </w:p>
          <w:p w:rsidR="00B32862" w:rsidRPr="00B32862" w:rsidRDefault="00B32862" w:rsidP="00B32862">
            <w:pPr>
              <w:jc w:val="center"/>
              <w:rPr>
                <w:rFonts w:ascii="Times New Roman" w:hAnsi="Times New Roman" w:cs="Times New Roman"/>
                <w:b/>
                <w:bCs/>
                <w:sz w:val="12"/>
                <w:szCs w:val="12"/>
              </w:rPr>
            </w:pPr>
            <w:r w:rsidRPr="00B32862">
              <w:rPr>
                <w:rFonts w:ascii="Times New Roman" w:hAnsi="Times New Roman" w:cs="Times New Roman"/>
                <w:b/>
                <w:bCs/>
                <w:sz w:val="12"/>
                <w:szCs w:val="12"/>
              </w:rPr>
              <w:t>Вид права</w:t>
            </w:r>
          </w:p>
        </w:tc>
        <w:tc>
          <w:tcPr>
            <w:tcW w:w="855" w:type="pct"/>
            <w:vAlign w:val="center"/>
            <w:hideMark/>
          </w:tcPr>
          <w:p w:rsidR="00B32862" w:rsidRPr="00B32862" w:rsidRDefault="00B32862" w:rsidP="00B32862">
            <w:pPr>
              <w:jc w:val="center"/>
              <w:rPr>
                <w:rFonts w:ascii="Times New Roman" w:hAnsi="Times New Roman" w:cs="Times New Roman"/>
                <w:b/>
                <w:bCs/>
                <w:sz w:val="12"/>
                <w:szCs w:val="12"/>
              </w:rPr>
            </w:pPr>
            <w:r w:rsidRPr="00B32862">
              <w:rPr>
                <w:rFonts w:ascii="Times New Roman" w:hAnsi="Times New Roman" w:cs="Times New Roman"/>
                <w:b/>
                <w:bCs/>
                <w:sz w:val="12"/>
                <w:szCs w:val="12"/>
              </w:rPr>
              <w:t>Местоположение ЗУ</w:t>
            </w:r>
          </w:p>
        </w:tc>
        <w:tc>
          <w:tcPr>
            <w:tcW w:w="222" w:type="pct"/>
            <w:textDirection w:val="btLr"/>
            <w:vAlign w:val="center"/>
            <w:hideMark/>
          </w:tcPr>
          <w:p w:rsidR="00B32862" w:rsidRPr="00B32862" w:rsidRDefault="00B32862" w:rsidP="00B32862">
            <w:pPr>
              <w:ind w:left="113" w:right="113"/>
              <w:jc w:val="center"/>
              <w:rPr>
                <w:rFonts w:ascii="Times New Roman" w:hAnsi="Times New Roman" w:cs="Times New Roman"/>
                <w:b/>
                <w:bCs/>
                <w:sz w:val="12"/>
                <w:szCs w:val="12"/>
              </w:rPr>
            </w:pPr>
            <w:r w:rsidRPr="00B32862">
              <w:rPr>
                <w:rFonts w:ascii="Times New Roman" w:hAnsi="Times New Roman" w:cs="Times New Roman"/>
                <w:b/>
                <w:bCs/>
                <w:sz w:val="12"/>
                <w:szCs w:val="12"/>
              </w:rPr>
              <w:t xml:space="preserve">Площадь </w:t>
            </w:r>
            <w:proofErr w:type="spellStart"/>
            <w:r w:rsidRPr="00B32862">
              <w:rPr>
                <w:rFonts w:ascii="Times New Roman" w:hAnsi="Times New Roman" w:cs="Times New Roman"/>
                <w:b/>
                <w:bCs/>
                <w:sz w:val="12"/>
                <w:szCs w:val="12"/>
              </w:rPr>
              <w:t>кв.м</w:t>
            </w:r>
            <w:proofErr w:type="spellEnd"/>
            <w:r w:rsidRPr="00B32862">
              <w:rPr>
                <w:rFonts w:ascii="Times New Roman" w:hAnsi="Times New Roman" w:cs="Times New Roman"/>
                <w:b/>
                <w:bCs/>
                <w:sz w:val="12"/>
                <w:szCs w:val="12"/>
              </w:rPr>
              <w:t>.</w:t>
            </w:r>
          </w:p>
        </w:tc>
      </w:tr>
      <w:tr w:rsidR="00B32862" w:rsidRPr="00B32862" w:rsidTr="000440D5">
        <w:trPr>
          <w:cantSplit/>
          <w:trHeight w:val="1235"/>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63:31:1504002, 63:31:1504003</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63:31:0000000:5011</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:5011/чзу1</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трубопроводный транспорт</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Администрация муниципального района Сергиевский</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Сергиевский район,  сельское поселение Верхняя Орлянка</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311</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lastRenderedPageBreak/>
              <w:t>2</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63:31:1504002, 63:31:1504003</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63:31:0000000:104</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:104/чзу1</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 xml:space="preserve">для размещения производственных  объектов нефтедобычи на  </w:t>
            </w:r>
            <w:proofErr w:type="spellStart"/>
            <w:r w:rsidRPr="00B32862">
              <w:rPr>
                <w:rFonts w:ascii="Times New Roman" w:hAnsi="Times New Roman" w:cs="Times New Roman"/>
                <w:sz w:val="12"/>
                <w:szCs w:val="12"/>
              </w:rPr>
              <w:t>Екатериновском</w:t>
            </w:r>
            <w:proofErr w:type="spellEnd"/>
            <w:r w:rsidRPr="00B32862">
              <w:rPr>
                <w:rFonts w:ascii="Times New Roman" w:hAnsi="Times New Roman" w:cs="Times New Roman"/>
                <w:sz w:val="12"/>
                <w:szCs w:val="12"/>
              </w:rPr>
              <w:t xml:space="preserve"> месторождении  нефти</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Российская Федерация, (</w:t>
            </w:r>
            <w:proofErr w:type="spellStart"/>
            <w:r w:rsidRPr="00B32862">
              <w:rPr>
                <w:rFonts w:ascii="Times New Roman" w:hAnsi="Times New Roman" w:cs="Times New Roman"/>
                <w:sz w:val="12"/>
                <w:szCs w:val="12"/>
              </w:rPr>
              <w:t>аенда</w:t>
            </w:r>
            <w:proofErr w:type="spellEnd"/>
            <w:r w:rsidRPr="00B32862">
              <w:rPr>
                <w:rFonts w:ascii="Times New Roman" w:hAnsi="Times New Roman" w:cs="Times New Roman"/>
                <w:sz w:val="12"/>
                <w:szCs w:val="12"/>
              </w:rPr>
              <w:t>) АО "</w:t>
            </w:r>
            <w:proofErr w:type="spellStart"/>
            <w:r w:rsidRPr="00B32862">
              <w:rPr>
                <w:rFonts w:ascii="Times New Roman" w:hAnsi="Times New Roman" w:cs="Times New Roman"/>
                <w:sz w:val="12"/>
                <w:szCs w:val="12"/>
              </w:rPr>
              <w:t>Самаранефтегаз</w:t>
            </w:r>
            <w:proofErr w:type="spellEnd"/>
            <w:r w:rsidRPr="00B32862">
              <w:rPr>
                <w:rFonts w:ascii="Times New Roman" w:hAnsi="Times New Roman" w:cs="Times New Roman"/>
                <w:sz w:val="12"/>
                <w:szCs w:val="12"/>
              </w:rPr>
              <w:t>"</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Сергиевский район</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874</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3</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63:31:1701005</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63:31:0000000:106</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:106/чзу1</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Трасса кабеля ВОЛС (временный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 xml:space="preserve">для размещения производственных  объектов нефтедобычи на  </w:t>
            </w:r>
            <w:proofErr w:type="spellStart"/>
            <w:r w:rsidRPr="00B32862">
              <w:rPr>
                <w:rFonts w:ascii="Times New Roman" w:hAnsi="Times New Roman" w:cs="Times New Roman"/>
                <w:sz w:val="12"/>
                <w:szCs w:val="12"/>
              </w:rPr>
              <w:t>Екатериновском</w:t>
            </w:r>
            <w:proofErr w:type="spellEnd"/>
            <w:r w:rsidRPr="00B32862">
              <w:rPr>
                <w:rFonts w:ascii="Times New Roman" w:hAnsi="Times New Roman" w:cs="Times New Roman"/>
                <w:sz w:val="12"/>
                <w:szCs w:val="12"/>
              </w:rPr>
              <w:t xml:space="preserve"> месторождении  нефти</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Российская Федерация, (</w:t>
            </w:r>
            <w:proofErr w:type="spellStart"/>
            <w:r w:rsidRPr="00B32862">
              <w:rPr>
                <w:rFonts w:ascii="Times New Roman" w:hAnsi="Times New Roman" w:cs="Times New Roman"/>
                <w:sz w:val="12"/>
                <w:szCs w:val="12"/>
              </w:rPr>
              <w:t>аенда</w:t>
            </w:r>
            <w:proofErr w:type="spellEnd"/>
            <w:r w:rsidRPr="00B32862">
              <w:rPr>
                <w:rFonts w:ascii="Times New Roman" w:hAnsi="Times New Roman" w:cs="Times New Roman"/>
                <w:sz w:val="12"/>
                <w:szCs w:val="12"/>
              </w:rPr>
              <w:t>) ООО "</w:t>
            </w:r>
            <w:proofErr w:type="spellStart"/>
            <w:r w:rsidRPr="00B32862">
              <w:rPr>
                <w:rFonts w:ascii="Times New Roman" w:hAnsi="Times New Roman" w:cs="Times New Roman"/>
                <w:sz w:val="12"/>
                <w:szCs w:val="12"/>
              </w:rPr>
              <w:t>Кинельский</w:t>
            </w:r>
            <w:proofErr w:type="spellEnd"/>
            <w:r w:rsidRPr="00B32862">
              <w:rPr>
                <w:rFonts w:ascii="Times New Roman" w:hAnsi="Times New Roman" w:cs="Times New Roman"/>
                <w:sz w:val="12"/>
                <w:szCs w:val="12"/>
              </w:rPr>
              <w:t xml:space="preserve"> склад"</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 xml:space="preserve">Самарская область, Сергиевский район, </w:t>
            </w:r>
            <w:proofErr w:type="spellStart"/>
            <w:r w:rsidRPr="00B32862">
              <w:rPr>
                <w:rFonts w:ascii="Times New Roman" w:hAnsi="Times New Roman" w:cs="Times New Roman"/>
                <w:sz w:val="12"/>
                <w:szCs w:val="12"/>
              </w:rPr>
              <w:t>Екатериновское</w:t>
            </w:r>
            <w:proofErr w:type="spellEnd"/>
            <w:r w:rsidRPr="00B32862">
              <w:rPr>
                <w:rFonts w:ascii="Times New Roman" w:hAnsi="Times New Roman" w:cs="Times New Roman"/>
                <w:sz w:val="12"/>
                <w:szCs w:val="12"/>
              </w:rPr>
              <w:t xml:space="preserve">  месторождение</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240</w:t>
            </w:r>
          </w:p>
        </w:tc>
      </w:tr>
      <w:tr w:rsidR="00B32862" w:rsidRPr="00B32862" w:rsidTr="000440D5">
        <w:trPr>
          <w:cantSplit/>
          <w:trHeight w:val="175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4</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63:31:1504001, 63:31:1504002, 63:31:1504003</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63:31:0000000:205</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:205/чзу4 :0056/чзу2</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Для ведения сельскохозяйственной  деятельности  (общая долевая собственность)</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ООО Компания "БИО-ТОН", (сервитут) АО "</w:t>
            </w:r>
            <w:proofErr w:type="spellStart"/>
            <w:r w:rsidRPr="00B32862">
              <w:rPr>
                <w:rFonts w:ascii="Times New Roman" w:hAnsi="Times New Roman" w:cs="Times New Roman"/>
                <w:sz w:val="12"/>
                <w:szCs w:val="12"/>
              </w:rPr>
              <w:t>Транснефть-Прикамье</w:t>
            </w:r>
            <w:proofErr w:type="spellEnd"/>
            <w:r w:rsidRPr="00B32862">
              <w:rPr>
                <w:rFonts w:ascii="Times New Roman" w:hAnsi="Times New Roman" w:cs="Times New Roman"/>
                <w:sz w:val="12"/>
                <w:szCs w:val="12"/>
              </w:rPr>
              <w:t>"</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157</w:t>
            </w:r>
          </w:p>
        </w:tc>
      </w:tr>
      <w:tr w:rsidR="00B32862" w:rsidRPr="00B32862" w:rsidTr="000440D5">
        <w:trPr>
          <w:cantSplit/>
          <w:trHeight w:val="2012"/>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5</w:t>
            </w:r>
          </w:p>
        </w:tc>
        <w:tc>
          <w:tcPr>
            <w:tcW w:w="184" w:type="pct"/>
            <w:textDirection w:val="btLr"/>
            <w:vAlign w:val="center"/>
          </w:tcPr>
          <w:p w:rsidR="00B32862" w:rsidRPr="00B32862" w:rsidRDefault="000440D5" w:rsidP="00B32862">
            <w:pPr>
              <w:ind w:left="113" w:right="113"/>
              <w:jc w:val="center"/>
              <w:rPr>
                <w:rFonts w:ascii="Times New Roman" w:hAnsi="Times New Roman" w:cs="Times New Roman"/>
                <w:sz w:val="12"/>
                <w:szCs w:val="12"/>
              </w:rPr>
            </w:pPr>
            <w:r>
              <w:rPr>
                <w:rFonts w:ascii="Times New Roman" w:hAnsi="Times New Roman" w:cs="Times New Roman"/>
                <w:sz w:val="12"/>
                <w:szCs w:val="12"/>
              </w:rPr>
              <w:t xml:space="preserve">63:31:1504001, </w:t>
            </w:r>
            <w:r w:rsidR="00B32862" w:rsidRPr="00B32862">
              <w:rPr>
                <w:rFonts w:ascii="Times New Roman" w:hAnsi="Times New Roman" w:cs="Times New Roman"/>
                <w:sz w:val="12"/>
                <w:szCs w:val="12"/>
              </w:rPr>
              <w:t>63:31:1504002, 63:31:1504003</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63:31:0000000:205</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:205/чзу3 :0056/чзу1</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Для ведения сельскохозяйственной  деятельности  (общая долевая собственность)</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ООО Компания "БИО-ТОН", (сервитут) АО "</w:t>
            </w:r>
            <w:proofErr w:type="spellStart"/>
            <w:r w:rsidRPr="00B32862">
              <w:rPr>
                <w:rFonts w:ascii="Times New Roman" w:hAnsi="Times New Roman" w:cs="Times New Roman"/>
                <w:sz w:val="12"/>
                <w:szCs w:val="12"/>
              </w:rPr>
              <w:t>Транснефть-Прикамье</w:t>
            </w:r>
            <w:proofErr w:type="spellEnd"/>
            <w:r w:rsidRPr="00B32862">
              <w:rPr>
                <w:rFonts w:ascii="Times New Roman" w:hAnsi="Times New Roman" w:cs="Times New Roman"/>
                <w:sz w:val="12"/>
                <w:szCs w:val="12"/>
              </w:rPr>
              <w:t>"</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lastRenderedPageBreak/>
              <w:t>6</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63:31:1504001, 63:31:1504002, 63:31:1504003</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63:31:0000000:0056</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:0056/чзу5</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(временный отвод) (пересечение с объектом строительства 1014ПЭ)</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лесного фонда</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заготовка древесины, заготовка и сбор не 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сенокошении</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Российская Федерация</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 xml:space="preserve">Самарская область, </w:t>
            </w:r>
            <w:proofErr w:type="spellStart"/>
            <w:r w:rsidRPr="00B32862">
              <w:rPr>
                <w:rFonts w:ascii="Times New Roman" w:hAnsi="Times New Roman" w:cs="Times New Roman"/>
                <w:sz w:val="12"/>
                <w:szCs w:val="12"/>
              </w:rPr>
              <w:t>Сергиевское</w:t>
            </w:r>
            <w:proofErr w:type="spellEnd"/>
            <w:r w:rsidRPr="00B32862">
              <w:rPr>
                <w:rFonts w:ascii="Times New Roman" w:hAnsi="Times New Roman" w:cs="Times New Roman"/>
                <w:sz w:val="12"/>
                <w:szCs w:val="12"/>
              </w:rPr>
              <w:t xml:space="preserve"> лесничество, </w:t>
            </w:r>
            <w:proofErr w:type="spellStart"/>
            <w:r w:rsidRPr="00B32862">
              <w:rPr>
                <w:rFonts w:ascii="Times New Roman" w:hAnsi="Times New Roman" w:cs="Times New Roman"/>
                <w:sz w:val="12"/>
                <w:szCs w:val="12"/>
              </w:rPr>
              <w:t>Сергиевское</w:t>
            </w:r>
            <w:proofErr w:type="spellEnd"/>
            <w:r w:rsidRPr="00B32862">
              <w:rPr>
                <w:rFonts w:ascii="Times New Roman" w:hAnsi="Times New Roman" w:cs="Times New Roman"/>
                <w:sz w:val="12"/>
                <w:szCs w:val="12"/>
              </w:rPr>
              <w:t xml:space="preserve"> участковое лесничество квартал №155  выделы 12, 13, 15</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1548</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7</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63:31:1504001, 63:31:1504002, 63:31:1504003</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63:31:0000000:0056</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:0056/чзу4</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(временный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лесного фонда</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 xml:space="preserve">заготовка древесины, заготовка и сбор </w:t>
            </w:r>
            <w:proofErr w:type="spellStart"/>
            <w:r w:rsidRPr="00B32862">
              <w:rPr>
                <w:rFonts w:ascii="Times New Roman" w:hAnsi="Times New Roman" w:cs="Times New Roman"/>
                <w:sz w:val="12"/>
                <w:szCs w:val="12"/>
              </w:rPr>
              <w:t>недревесных</w:t>
            </w:r>
            <w:proofErr w:type="spellEnd"/>
            <w:r w:rsidRPr="00B32862">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B32862">
              <w:rPr>
                <w:rFonts w:ascii="Times New Roman" w:hAnsi="Times New Roman" w:cs="Times New Roman"/>
                <w:sz w:val="12"/>
                <w:szCs w:val="12"/>
              </w:rPr>
              <w:t>сенокошени</w:t>
            </w:r>
            <w:proofErr w:type="spellEnd"/>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Российская Федерация</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 xml:space="preserve">Самарская область, </w:t>
            </w:r>
            <w:proofErr w:type="spellStart"/>
            <w:r w:rsidRPr="00B32862">
              <w:rPr>
                <w:rFonts w:ascii="Times New Roman" w:hAnsi="Times New Roman" w:cs="Times New Roman"/>
                <w:sz w:val="12"/>
                <w:szCs w:val="12"/>
              </w:rPr>
              <w:t>Сергиевское</w:t>
            </w:r>
            <w:proofErr w:type="spellEnd"/>
            <w:r w:rsidRPr="00B32862">
              <w:rPr>
                <w:rFonts w:ascii="Times New Roman" w:hAnsi="Times New Roman" w:cs="Times New Roman"/>
                <w:sz w:val="12"/>
                <w:szCs w:val="12"/>
              </w:rPr>
              <w:t xml:space="preserve"> лесничество, </w:t>
            </w:r>
            <w:proofErr w:type="spellStart"/>
            <w:r w:rsidRPr="00B32862">
              <w:rPr>
                <w:rFonts w:ascii="Times New Roman" w:hAnsi="Times New Roman" w:cs="Times New Roman"/>
                <w:sz w:val="12"/>
                <w:szCs w:val="12"/>
              </w:rPr>
              <w:t>Сергиевское</w:t>
            </w:r>
            <w:proofErr w:type="spellEnd"/>
            <w:r w:rsidRPr="00B32862">
              <w:rPr>
                <w:rFonts w:ascii="Times New Roman" w:hAnsi="Times New Roman" w:cs="Times New Roman"/>
                <w:sz w:val="12"/>
                <w:szCs w:val="12"/>
              </w:rPr>
              <w:t xml:space="preserve"> </w:t>
            </w:r>
            <w:proofErr w:type="spellStart"/>
            <w:r w:rsidRPr="00B32862">
              <w:rPr>
                <w:rFonts w:ascii="Times New Roman" w:hAnsi="Times New Roman" w:cs="Times New Roman"/>
                <w:sz w:val="12"/>
                <w:szCs w:val="12"/>
              </w:rPr>
              <w:t>участовое</w:t>
            </w:r>
            <w:proofErr w:type="spellEnd"/>
            <w:r w:rsidRPr="00B32862">
              <w:rPr>
                <w:rFonts w:ascii="Times New Roman" w:hAnsi="Times New Roman" w:cs="Times New Roman"/>
                <w:sz w:val="12"/>
                <w:szCs w:val="12"/>
              </w:rPr>
              <w:t xml:space="preserve"> лесничество </w:t>
            </w:r>
            <w:proofErr w:type="spellStart"/>
            <w:r w:rsidRPr="00B32862">
              <w:rPr>
                <w:rFonts w:ascii="Times New Roman" w:hAnsi="Times New Roman" w:cs="Times New Roman"/>
                <w:sz w:val="12"/>
                <w:szCs w:val="12"/>
              </w:rPr>
              <w:t>кватал</w:t>
            </w:r>
            <w:proofErr w:type="spellEnd"/>
            <w:r w:rsidRPr="00B32862">
              <w:rPr>
                <w:rFonts w:ascii="Times New Roman" w:hAnsi="Times New Roman" w:cs="Times New Roman"/>
                <w:sz w:val="12"/>
                <w:szCs w:val="12"/>
              </w:rPr>
              <w:t xml:space="preserve"> №155  выделы 12, 13, 15</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3008</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8</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63:31:1504001, 63:31:1504002, 63:31:1504003</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63:31:0000000:0056</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:0056/чзу3</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лесного фонда</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 xml:space="preserve">заготовка древесины, заготовка и сбор </w:t>
            </w:r>
            <w:proofErr w:type="spellStart"/>
            <w:r w:rsidRPr="00B32862">
              <w:rPr>
                <w:rFonts w:ascii="Times New Roman" w:hAnsi="Times New Roman" w:cs="Times New Roman"/>
                <w:sz w:val="12"/>
                <w:szCs w:val="12"/>
              </w:rPr>
              <w:t>недревесных</w:t>
            </w:r>
            <w:proofErr w:type="spellEnd"/>
            <w:r w:rsidRPr="00B32862">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B32862">
              <w:rPr>
                <w:rFonts w:ascii="Times New Roman" w:hAnsi="Times New Roman" w:cs="Times New Roman"/>
                <w:sz w:val="12"/>
                <w:szCs w:val="12"/>
              </w:rPr>
              <w:t>сенокошени</w:t>
            </w:r>
            <w:proofErr w:type="spellEnd"/>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Российская Федерация</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 xml:space="preserve">Самарская область, </w:t>
            </w:r>
            <w:proofErr w:type="spellStart"/>
            <w:r w:rsidRPr="00B32862">
              <w:rPr>
                <w:rFonts w:ascii="Times New Roman" w:hAnsi="Times New Roman" w:cs="Times New Roman"/>
                <w:sz w:val="12"/>
                <w:szCs w:val="12"/>
              </w:rPr>
              <w:t>Сергиевское</w:t>
            </w:r>
            <w:proofErr w:type="spellEnd"/>
            <w:r w:rsidRPr="00B32862">
              <w:rPr>
                <w:rFonts w:ascii="Times New Roman" w:hAnsi="Times New Roman" w:cs="Times New Roman"/>
                <w:sz w:val="12"/>
                <w:szCs w:val="12"/>
              </w:rPr>
              <w:t xml:space="preserve"> лесничество, </w:t>
            </w:r>
            <w:proofErr w:type="spellStart"/>
            <w:r w:rsidRPr="00B32862">
              <w:rPr>
                <w:rFonts w:ascii="Times New Roman" w:hAnsi="Times New Roman" w:cs="Times New Roman"/>
                <w:sz w:val="12"/>
                <w:szCs w:val="12"/>
              </w:rPr>
              <w:t>Сергиевское</w:t>
            </w:r>
            <w:proofErr w:type="spellEnd"/>
            <w:r w:rsidRPr="00B32862">
              <w:rPr>
                <w:rFonts w:ascii="Times New Roman" w:hAnsi="Times New Roman" w:cs="Times New Roman"/>
                <w:sz w:val="12"/>
                <w:szCs w:val="12"/>
              </w:rPr>
              <w:t xml:space="preserve"> </w:t>
            </w:r>
            <w:proofErr w:type="spellStart"/>
            <w:r w:rsidRPr="00B32862">
              <w:rPr>
                <w:rFonts w:ascii="Times New Roman" w:hAnsi="Times New Roman" w:cs="Times New Roman"/>
                <w:sz w:val="12"/>
                <w:szCs w:val="12"/>
              </w:rPr>
              <w:t>участовое</w:t>
            </w:r>
            <w:proofErr w:type="spellEnd"/>
            <w:r w:rsidRPr="00B32862">
              <w:rPr>
                <w:rFonts w:ascii="Times New Roman" w:hAnsi="Times New Roman" w:cs="Times New Roman"/>
                <w:sz w:val="12"/>
                <w:szCs w:val="12"/>
              </w:rPr>
              <w:t xml:space="preserve"> лесничество </w:t>
            </w:r>
            <w:proofErr w:type="spellStart"/>
            <w:r w:rsidRPr="00B32862">
              <w:rPr>
                <w:rFonts w:ascii="Times New Roman" w:hAnsi="Times New Roman" w:cs="Times New Roman"/>
                <w:sz w:val="12"/>
                <w:szCs w:val="12"/>
              </w:rPr>
              <w:t>кватал</w:t>
            </w:r>
            <w:proofErr w:type="spellEnd"/>
            <w:r w:rsidRPr="00B32862">
              <w:rPr>
                <w:rFonts w:ascii="Times New Roman" w:hAnsi="Times New Roman" w:cs="Times New Roman"/>
                <w:sz w:val="12"/>
                <w:szCs w:val="12"/>
              </w:rPr>
              <w:t xml:space="preserve"> №155  выделы 12, 13, 15</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lastRenderedPageBreak/>
              <w:t>9</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63:31:1404005</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63:31:1404005:8</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:8/чзу2</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Трасса кабеля ВОЛС, Трассы напорного трубопровода (временный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Для ведения сельскохозяйственной  деятельности</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ОДС, (аренда) ООО Компания "БИО-ТОН"</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муниципальный район Сергиевский,  в границах бывшего совхоза XXIII съезда КПСС, в  границах сельского поселения Черновка</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39698</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10</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63:31:1404005</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63:31:1404005:8</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:8/чзу1</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Трасса кабеля ВОЛС, Трассы напорного трубопровода (постоянный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Для ведения сельскохозяйственной  деятельности</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ОДС, (аренда) ООО Компания "БИО-ТОН"</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муниципальный район Сергиевский,  в границах бывшего совхоза XXIII съезда КПСС, в  границах сельского поселения Черновка</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14</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11</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63:31:1404005</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63:31:1404005:1</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:1/чзу2</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Администрация муниципального района Сергиевский, (аренда) ООО Агрокомплекс "Конезавод "Самарский"</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Сергиевский район, в границах  СПК "</w:t>
            </w:r>
            <w:proofErr w:type="spellStart"/>
            <w:r w:rsidRPr="00B32862">
              <w:rPr>
                <w:rFonts w:ascii="Times New Roman" w:hAnsi="Times New Roman" w:cs="Times New Roman"/>
                <w:sz w:val="12"/>
                <w:szCs w:val="12"/>
              </w:rPr>
              <w:t>Черновский</w:t>
            </w:r>
            <w:proofErr w:type="spellEnd"/>
            <w:r w:rsidRPr="00B32862">
              <w:rPr>
                <w:rFonts w:ascii="Times New Roman" w:hAnsi="Times New Roman" w:cs="Times New Roman"/>
                <w:sz w:val="12"/>
                <w:szCs w:val="12"/>
              </w:rPr>
              <w:t>"</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159580</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12</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63:31:1404005</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63:31:1404005:1</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:1/чзу1</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(постоянный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Администрация муниципального района Сергиевский, (аренда) ООО Агрокомплекс "Конезавод "Самарский"</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Сергиевский район, в границах  СПК "</w:t>
            </w:r>
            <w:proofErr w:type="spellStart"/>
            <w:r w:rsidRPr="00B32862">
              <w:rPr>
                <w:rFonts w:ascii="Times New Roman" w:hAnsi="Times New Roman" w:cs="Times New Roman"/>
                <w:sz w:val="12"/>
                <w:szCs w:val="12"/>
              </w:rPr>
              <w:t>Черновский</w:t>
            </w:r>
            <w:proofErr w:type="spellEnd"/>
            <w:r w:rsidRPr="00B32862">
              <w:rPr>
                <w:rFonts w:ascii="Times New Roman" w:hAnsi="Times New Roman" w:cs="Times New Roman"/>
                <w:sz w:val="12"/>
                <w:szCs w:val="12"/>
              </w:rPr>
              <w:t>"</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187</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13</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63:31:1501004, 63:31:1504001</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63:31:0000000:4746</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:4746/чзу2</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Для ведения сельскохозяйственной  деятельности</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Администрация муниципального района Сергиевский, (аренда) Воропаев Сергей Петрович</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 xml:space="preserve">Самарская область , </w:t>
            </w:r>
            <w:proofErr w:type="spellStart"/>
            <w:r w:rsidRPr="00B32862">
              <w:rPr>
                <w:rFonts w:ascii="Times New Roman" w:hAnsi="Times New Roman" w:cs="Times New Roman"/>
                <w:sz w:val="12"/>
                <w:szCs w:val="12"/>
              </w:rPr>
              <w:t>Сергиевскийр</w:t>
            </w:r>
            <w:proofErr w:type="spellEnd"/>
            <w:r w:rsidRPr="00B32862">
              <w:rPr>
                <w:rFonts w:ascii="Times New Roman" w:hAnsi="Times New Roman" w:cs="Times New Roman"/>
                <w:sz w:val="12"/>
                <w:szCs w:val="12"/>
              </w:rPr>
              <w:t>-н , колхоз "</w:t>
            </w:r>
            <w:proofErr w:type="spellStart"/>
            <w:r w:rsidRPr="00B32862">
              <w:rPr>
                <w:rFonts w:ascii="Times New Roman" w:hAnsi="Times New Roman" w:cs="Times New Roman"/>
                <w:sz w:val="12"/>
                <w:szCs w:val="12"/>
              </w:rPr>
              <w:t>Орлянский</w:t>
            </w:r>
            <w:proofErr w:type="spellEnd"/>
            <w:r w:rsidRPr="00B32862">
              <w:rPr>
                <w:rFonts w:ascii="Times New Roman" w:hAnsi="Times New Roman" w:cs="Times New Roman"/>
                <w:sz w:val="12"/>
                <w:szCs w:val="12"/>
              </w:rPr>
              <w:t xml:space="preserve">",  в центральной части кадастрового квартала 63:31:1501001,  в западной части кадастрового квартала 63:31:1501002, в  северной части кадастрового квартала 63:31:1503001, в  северной части </w:t>
            </w:r>
            <w:proofErr w:type="spellStart"/>
            <w:r w:rsidRPr="00B32862">
              <w:rPr>
                <w:rFonts w:ascii="Times New Roman" w:hAnsi="Times New Roman" w:cs="Times New Roman"/>
                <w:sz w:val="12"/>
                <w:szCs w:val="12"/>
              </w:rPr>
              <w:t>кадастровог</w:t>
            </w:r>
            <w:proofErr w:type="spellEnd"/>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1618</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14</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63:31:1504001</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63:31:0000000:4746</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:4746/чзу1</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Постоянный переезд через напорный трубопровод (постоянный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Для ведения сельскохозяйственной  деятельности</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Администрация муниципального района Сергиевский, (аренда) Воропаев Сергей Петрович</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 xml:space="preserve">Самарская область , </w:t>
            </w:r>
            <w:proofErr w:type="spellStart"/>
            <w:r w:rsidRPr="00B32862">
              <w:rPr>
                <w:rFonts w:ascii="Times New Roman" w:hAnsi="Times New Roman" w:cs="Times New Roman"/>
                <w:sz w:val="12"/>
                <w:szCs w:val="12"/>
              </w:rPr>
              <w:t>Сергиевскийр</w:t>
            </w:r>
            <w:proofErr w:type="spellEnd"/>
            <w:r w:rsidRPr="00B32862">
              <w:rPr>
                <w:rFonts w:ascii="Times New Roman" w:hAnsi="Times New Roman" w:cs="Times New Roman"/>
                <w:sz w:val="12"/>
                <w:szCs w:val="12"/>
              </w:rPr>
              <w:t>-н , колхоз "</w:t>
            </w:r>
            <w:proofErr w:type="spellStart"/>
            <w:r w:rsidRPr="00B32862">
              <w:rPr>
                <w:rFonts w:ascii="Times New Roman" w:hAnsi="Times New Roman" w:cs="Times New Roman"/>
                <w:sz w:val="12"/>
                <w:szCs w:val="12"/>
              </w:rPr>
              <w:t>Орлянский</w:t>
            </w:r>
            <w:proofErr w:type="spellEnd"/>
            <w:r w:rsidRPr="00B32862">
              <w:rPr>
                <w:rFonts w:ascii="Times New Roman" w:hAnsi="Times New Roman" w:cs="Times New Roman"/>
                <w:sz w:val="12"/>
                <w:szCs w:val="12"/>
              </w:rPr>
              <w:t xml:space="preserve">",  в центральной части кадастрового квартала 63:31:1501001,  в западной части кадастрового квартала 63:31:1501002, в  северной части кадастрового квартала 63:31:1503001, в  северной части </w:t>
            </w:r>
            <w:proofErr w:type="spellStart"/>
            <w:r w:rsidRPr="00B32862">
              <w:rPr>
                <w:rFonts w:ascii="Times New Roman" w:hAnsi="Times New Roman" w:cs="Times New Roman"/>
                <w:sz w:val="12"/>
                <w:szCs w:val="12"/>
              </w:rPr>
              <w:t>кадастровог</w:t>
            </w:r>
            <w:proofErr w:type="spellEnd"/>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99</w:t>
            </w:r>
          </w:p>
        </w:tc>
      </w:tr>
      <w:tr w:rsidR="00B32862" w:rsidRPr="00B32862" w:rsidTr="000440D5">
        <w:trPr>
          <w:cantSplit/>
          <w:trHeight w:val="1788"/>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lastRenderedPageBreak/>
              <w:t>15</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63:31:1504001, 63:31:1504002, 63:31:1504003</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63:31:0000000:205</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:205/чзу2</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Для ведения сельскохозяйственной  деятельности  (общая долевая собственность)</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ООО Компания "БИО-ТОН", (сервитут) АО "</w:t>
            </w:r>
            <w:proofErr w:type="spellStart"/>
            <w:r w:rsidRPr="00B32862">
              <w:rPr>
                <w:rFonts w:ascii="Times New Roman" w:hAnsi="Times New Roman" w:cs="Times New Roman"/>
                <w:sz w:val="12"/>
                <w:szCs w:val="12"/>
              </w:rPr>
              <w:t>Транснефть-Прикамье</w:t>
            </w:r>
            <w:proofErr w:type="spellEnd"/>
            <w:r w:rsidRPr="00B32862">
              <w:rPr>
                <w:rFonts w:ascii="Times New Roman" w:hAnsi="Times New Roman" w:cs="Times New Roman"/>
                <w:sz w:val="12"/>
                <w:szCs w:val="12"/>
              </w:rPr>
              <w:t>"</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153896</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16</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63:31:1504001, 63:31:1504002, 63:31:1504003</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63:31:0000000:205</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:205/чзу1</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(постоянный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Для ведения сельскохозяйственной  деятельности  (общая долевая собственность)</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ООО Компания "БИО-ТОН", (сервитут) АО "</w:t>
            </w:r>
            <w:proofErr w:type="spellStart"/>
            <w:r w:rsidRPr="00B32862">
              <w:rPr>
                <w:rFonts w:ascii="Times New Roman" w:hAnsi="Times New Roman" w:cs="Times New Roman"/>
                <w:sz w:val="12"/>
                <w:szCs w:val="12"/>
              </w:rPr>
              <w:t>Транснефть-Прикамье</w:t>
            </w:r>
            <w:proofErr w:type="spellEnd"/>
            <w:r w:rsidRPr="00B32862">
              <w:rPr>
                <w:rFonts w:ascii="Times New Roman" w:hAnsi="Times New Roman" w:cs="Times New Roman"/>
                <w:sz w:val="12"/>
                <w:szCs w:val="12"/>
              </w:rPr>
              <w:t>"</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340</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17</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63:31:1504002</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63:31:0000000:4536</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:4536/чзу2</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для строительства объекта ОАО  "</w:t>
            </w:r>
            <w:proofErr w:type="spellStart"/>
            <w:r w:rsidRPr="00B32862">
              <w:rPr>
                <w:rFonts w:ascii="Times New Roman" w:hAnsi="Times New Roman" w:cs="Times New Roman"/>
                <w:sz w:val="12"/>
                <w:szCs w:val="12"/>
              </w:rPr>
              <w:t>Самаранефтегаз</w:t>
            </w:r>
            <w:proofErr w:type="spellEnd"/>
            <w:r w:rsidRPr="00B32862">
              <w:rPr>
                <w:rFonts w:ascii="Times New Roman" w:hAnsi="Times New Roman" w:cs="Times New Roman"/>
                <w:sz w:val="12"/>
                <w:szCs w:val="12"/>
              </w:rPr>
              <w:t>": "Нефтепровод ДНС  "Южно-Орловская" - УПСВ "</w:t>
            </w:r>
            <w:proofErr w:type="spellStart"/>
            <w:r w:rsidRPr="00B32862">
              <w:rPr>
                <w:rFonts w:ascii="Times New Roman" w:hAnsi="Times New Roman" w:cs="Times New Roman"/>
                <w:sz w:val="12"/>
                <w:szCs w:val="12"/>
              </w:rPr>
              <w:t>Екатериновская</w:t>
            </w:r>
            <w:proofErr w:type="spellEnd"/>
            <w:r w:rsidRPr="00B32862">
              <w:rPr>
                <w:rFonts w:ascii="Times New Roman" w:hAnsi="Times New Roman" w:cs="Times New Roman"/>
                <w:sz w:val="12"/>
                <w:szCs w:val="12"/>
              </w:rPr>
              <w:t>"</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Администрация муниципального района Сергиевский</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Сергиевский район, в границах  сельского поселения Черновка, северо-восточнее с.  Черновка и сельского поселения Верхняя Орлянка,  юго-западнее с. Верхняя Орлянка</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1296</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18</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63:31:1504002</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63:31:0000000:4536</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:4536/чзу1</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Постоянный переезд через напорный трубопровод (постоянный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для строительства объекта ОАО  "</w:t>
            </w:r>
            <w:proofErr w:type="spellStart"/>
            <w:r w:rsidRPr="00B32862">
              <w:rPr>
                <w:rFonts w:ascii="Times New Roman" w:hAnsi="Times New Roman" w:cs="Times New Roman"/>
                <w:sz w:val="12"/>
                <w:szCs w:val="12"/>
              </w:rPr>
              <w:t>Самаранефтегаз</w:t>
            </w:r>
            <w:proofErr w:type="spellEnd"/>
            <w:r w:rsidRPr="00B32862">
              <w:rPr>
                <w:rFonts w:ascii="Times New Roman" w:hAnsi="Times New Roman" w:cs="Times New Roman"/>
                <w:sz w:val="12"/>
                <w:szCs w:val="12"/>
              </w:rPr>
              <w:t>": "Нефтепровод ДНС  "Южно-Орловская" - УПСВ "</w:t>
            </w:r>
            <w:proofErr w:type="spellStart"/>
            <w:r w:rsidRPr="00B32862">
              <w:rPr>
                <w:rFonts w:ascii="Times New Roman" w:hAnsi="Times New Roman" w:cs="Times New Roman"/>
                <w:sz w:val="12"/>
                <w:szCs w:val="12"/>
              </w:rPr>
              <w:t>Екатериновская</w:t>
            </w:r>
            <w:proofErr w:type="spellEnd"/>
            <w:r w:rsidRPr="00B32862">
              <w:rPr>
                <w:rFonts w:ascii="Times New Roman" w:hAnsi="Times New Roman" w:cs="Times New Roman"/>
                <w:sz w:val="12"/>
                <w:szCs w:val="12"/>
              </w:rPr>
              <w:t>"</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Администрация муниципального района Сергиевский</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Сергиевский район, в границах  сельского поселения Черновка, северо-восточнее с.  Черновка и сельского поселения Верхняя Орлянка,  юго-западнее с. Верхняя Орлянка</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103</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19</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63:31:1404005</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:ЗУ2</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трубопроводный транспорт</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Администрация муниципального района Сергиевский</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Сергиевский район, в границах  сельского поселения Черновка</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45</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20</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63:31:1404005</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:ЗУ1</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недропользование</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Администрация муниципального района Сергиевский</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Сергиевский район, в границах  сельского поселения Черновка</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w:t>
            </w:r>
          </w:p>
        </w:tc>
      </w:tr>
      <w:tr w:rsidR="00B32862" w:rsidRPr="00B32862" w:rsidTr="000440D5">
        <w:trPr>
          <w:cantSplit/>
          <w:trHeight w:val="1856"/>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lastRenderedPageBreak/>
              <w:t>21</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63:31:1504001, 63:31:1504002, 63:31:1504003</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:ЗУ3</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недропользование</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Администрация муниципального района Сергиевский</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Сергиевский район, в границах  сельского поселения Верхняя Орлянка</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37</w:t>
            </w:r>
          </w:p>
        </w:tc>
      </w:tr>
      <w:tr w:rsidR="00B32862" w:rsidRPr="00B32862" w:rsidTr="000440D5">
        <w:trPr>
          <w:cantSplit/>
          <w:trHeight w:val="1788"/>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22</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63:31:1504001, 63:31:1504002, 63:31:1504003</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:ЗУ4</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трубопроводный транспорт</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Администрация муниципального района Сергиевский</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Сергиевский район, в границах  сельского поселения Верхняя Орлянка</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19110</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23</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63:31:1701005</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:ЗУ5</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Трасса кабеля ВОЛС (постоянный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недропользование</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Администрация муниципального района Сергиевский</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Сергиевский район, в границах  сельского поселения Воротнее</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2</w:t>
            </w:r>
          </w:p>
        </w:tc>
      </w:tr>
      <w:tr w:rsidR="00B32862" w:rsidRPr="00B32862" w:rsidTr="000440D5">
        <w:trPr>
          <w:cantSplit/>
          <w:trHeight w:val="1134"/>
        </w:trPr>
        <w:tc>
          <w:tcPr>
            <w:tcW w:w="162" w:type="pct"/>
            <w:textDirection w:val="btLr"/>
            <w:vAlign w:val="center"/>
          </w:tcPr>
          <w:p w:rsidR="00B32862" w:rsidRPr="00B32862" w:rsidRDefault="00B32862" w:rsidP="000440D5">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24</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63:31:1701005</w:t>
            </w:r>
          </w:p>
        </w:tc>
        <w:tc>
          <w:tcPr>
            <w:tcW w:w="18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w:t>
            </w:r>
          </w:p>
        </w:tc>
        <w:tc>
          <w:tcPr>
            <w:tcW w:w="184"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:ЗУ6</w:t>
            </w:r>
          </w:p>
        </w:tc>
        <w:tc>
          <w:tcPr>
            <w:tcW w:w="82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Трасса кабеля ВОЛС (временный отвод)</w:t>
            </w:r>
          </w:p>
        </w:tc>
        <w:tc>
          <w:tcPr>
            <w:tcW w:w="734"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Земли сельскохозяйственного  назначения</w:t>
            </w:r>
          </w:p>
        </w:tc>
        <w:tc>
          <w:tcPr>
            <w:tcW w:w="733"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трубопроводный транспорт</w:t>
            </w:r>
          </w:p>
        </w:tc>
        <w:tc>
          <w:tcPr>
            <w:tcW w:w="917"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Администрация муниципального района Сергиевский</w:t>
            </w:r>
          </w:p>
        </w:tc>
        <w:tc>
          <w:tcPr>
            <w:tcW w:w="855" w:type="pct"/>
            <w:vAlign w:val="center"/>
          </w:tcPr>
          <w:p w:rsidR="00B32862" w:rsidRPr="00B32862" w:rsidRDefault="00B32862" w:rsidP="00B32862">
            <w:pPr>
              <w:jc w:val="center"/>
              <w:rPr>
                <w:rFonts w:ascii="Times New Roman" w:hAnsi="Times New Roman" w:cs="Times New Roman"/>
                <w:sz w:val="12"/>
                <w:szCs w:val="12"/>
              </w:rPr>
            </w:pPr>
            <w:r w:rsidRPr="00B32862">
              <w:rPr>
                <w:rFonts w:ascii="Times New Roman" w:hAnsi="Times New Roman" w:cs="Times New Roman"/>
                <w:sz w:val="12"/>
                <w:szCs w:val="12"/>
              </w:rPr>
              <w:t>Самарская область, Сергиевский район, в границах  сельского поселения Воротнее</w:t>
            </w:r>
          </w:p>
        </w:tc>
        <w:tc>
          <w:tcPr>
            <w:tcW w:w="222" w:type="pct"/>
            <w:textDirection w:val="btLr"/>
            <w:vAlign w:val="center"/>
          </w:tcPr>
          <w:p w:rsidR="00B32862" w:rsidRPr="00B32862" w:rsidRDefault="00B32862" w:rsidP="00B32862">
            <w:pPr>
              <w:ind w:left="113" w:right="113"/>
              <w:jc w:val="center"/>
              <w:rPr>
                <w:rFonts w:ascii="Times New Roman" w:hAnsi="Times New Roman" w:cs="Times New Roman"/>
                <w:sz w:val="12"/>
                <w:szCs w:val="12"/>
              </w:rPr>
            </w:pPr>
            <w:r w:rsidRPr="00B32862">
              <w:rPr>
                <w:rFonts w:ascii="Times New Roman" w:hAnsi="Times New Roman" w:cs="Times New Roman"/>
                <w:sz w:val="12"/>
                <w:szCs w:val="12"/>
              </w:rPr>
              <w:t>869</w:t>
            </w:r>
          </w:p>
        </w:tc>
      </w:tr>
    </w:tbl>
    <w:p w:rsidR="00B32862" w:rsidRDefault="000440D5" w:rsidP="000440D5">
      <w:pPr>
        <w:spacing w:after="0" w:line="240" w:lineRule="auto"/>
        <w:ind w:firstLine="284"/>
        <w:jc w:val="right"/>
        <w:rPr>
          <w:rFonts w:ascii="Times New Roman" w:hAnsi="Times New Roman" w:cs="Times New Roman"/>
          <w:sz w:val="12"/>
          <w:szCs w:val="12"/>
        </w:rPr>
      </w:pPr>
      <w:r w:rsidRPr="000440D5">
        <w:rPr>
          <w:rFonts w:ascii="Times New Roman" w:hAnsi="Times New Roman" w:cs="Times New Roman"/>
          <w:sz w:val="12"/>
          <w:szCs w:val="12"/>
        </w:rPr>
        <w:t>Итого: 383 035 м2</w:t>
      </w:r>
    </w:p>
    <w:p w:rsidR="000440D5" w:rsidRPr="000440D5" w:rsidRDefault="000440D5" w:rsidP="000440D5">
      <w:pPr>
        <w:spacing w:after="0" w:line="240" w:lineRule="auto"/>
        <w:ind w:firstLine="284"/>
        <w:jc w:val="center"/>
        <w:rPr>
          <w:rFonts w:ascii="Times New Roman" w:hAnsi="Times New Roman" w:cs="Times New Roman"/>
          <w:sz w:val="12"/>
          <w:szCs w:val="12"/>
        </w:rPr>
      </w:pPr>
      <w:r w:rsidRPr="000440D5">
        <w:rPr>
          <w:rFonts w:ascii="Times New Roman" w:hAnsi="Times New Roman" w:cs="Times New Roman"/>
          <w:sz w:val="12"/>
          <w:szCs w:val="12"/>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образовывается.</w:t>
      </w:r>
    </w:p>
    <w:p w:rsidR="000440D5" w:rsidRDefault="000440D5" w:rsidP="000440D5">
      <w:pPr>
        <w:spacing w:after="0" w:line="240" w:lineRule="auto"/>
        <w:ind w:firstLine="284"/>
        <w:jc w:val="both"/>
        <w:rPr>
          <w:rFonts w:ascii="Times New Roman" w:hAnsi="Times New Roman" w:cs="Times New Roman"/>
          <w:sz w:val="12"/>
          <w:szCs w:val="12"/>
        </w:rPr>
      </w:pPr>
    </w:p>
    <w:p w:rsidR="000440D5" w:rsidRPr="000440D5" w:rsidRDefault="000440D5" w:rsidP="000440D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1.3 </w:t>
      </w:r>
      <w:r w:rsidRPr="000440D5">
        <w:rPr>
          <w:rFonts w:ascii="Times New Roman" w:hAnsi="Times New Roman" w:cs="Times New Roman"/>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Согласно приказу № 540 от 1 сентября 2014 года «об утверждении классификатора видов разрешенного использования земельных участков» образуемые земельные участки в соответствии с проектом планировки имеют следующие виды разрешенного использования:</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:8/чзу1 (Трасса кабеля ВОЛС, Трассы напорного трубопровода (постоянный отвод)), :8/чзу2 (Трасса кабеля ВОЛС, Трассы напорного трубопровода (временный отвод)) :4746/чзу1 (Постоянный переезд через напорный трубопровод (постоянный отвод)), :4746/чзу2 (Трассы напорного трубопровода и кабеля ВОЛС в параллельном следовании (временный отвод)) – для ведения сельскохозяйственной деятельности;</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:1/чзу1 (Трассы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(постоянный отвод)), :1/чзу2 (Трассы напорного трубопровода и кабеля ВОЛС в параллельном следовании (временный отвод)) - Для ведения сельскохозяйственной  деятельности (земельные участки  фонда перераспределения);</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:4536/чзу1 (Трассы напорного трубопровода и кабеля ВОЛС в параллельном следовании, Постоянный переезд через напорный трубопровод (постоянный отвод)), :4536/чзу2 (Трассы напорного трубопровода и кабеля ВОЛС в параллельном следовании (временный отвод)) - для строительства объекта ОАО  "</w:t>
      </w:r>
      <w:proofErr w:type="spellStart"/>
      <w:r w:rsidRPr="000440D5">
        <w:rPr>
          <w:rFonts w:ascii="Times New Roman" w:hAnsi="Times New Roman" w:cs="Times New Roman"/>
          <w:sz w:val="12"/>
          <w:szCs w:val="12"/>
        </w:rPr>
        <w:t>Самаранефтегаз</w:t>
      </w:r>
      <w:proofErr w:type="spellEnd"/>
      <w:r w:rsidRPr="000440D5">
        <w:rPr>
          <w:rFonts w:ascii="Times New Roman" w:hAnsi="Times New Roman" w:cs="Times New Roman"/>
          <w:sz w:val="12"/>
          <w:szCs w:val="12"/>
        </w:rPr>
        <w:t>": "Нефтепровод ДНС  "Южно-Орловская" - УПСВ "</w:t>
      </w:r>
      <w:proofErr w:type="spellStart"/>
      <w:r w:rsidRPr="000440D5">
        <w:rPr>
          <w:rFonts w:ascii="Times New Roman" w:hAnsi="Times New Roman" w:cs="Times New Roman"/>
          <w:sz w:val="12"/>
          <w:szCs w:val="12"/>
        </w:rPr>
        <w:t>Екатериновская</w:t>
      </w:r>
      <w:proofErr w:type="spellEnd"/>
      <w:r w:rsidRPr="000440D5">
        <w:rPr>
          <w:rFonts w:ascii="Times New Roman" w:hAnsi="Times New Roman" w:cs="Times New Roman"/>
          <w:sz w:val="12"/>
          <w:szCs w:val="12"/>
        </w:rPr>
        <w:t>";</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 xml:space="preserve">:104/чзу1 (Трассы напорного трубопровода и кабеля ВОЛС в параллельном следовании (временный отвод)), 106/чзу1 (Трасса кабеля ВОЛС (временный отвод)) - для размещения производственных  объектов нефтедобычи на  </w:t>
      </w:r>
      <w:proofErr w:type="spellStart"/>
      <w:r w:rsidRPr="000440D5">
        <w:rPr>
          <w:rFonts w:ascii="Times New Roman" w:hAnsi="Times New Roman" w:cs="Times New Roman"/>
          <w:sz w:val="12"/>
          <w:szCs w:val="12"/>
        </w:rPr>
        <w:t>Екатериновском</w:t>
      </w:r>
      <w:proofErr w:type="spellEnd"/>
      <w:r w:rsidRPr="000440D5">
        <w:rPr>
          <w:rFonts w:ascii="Times New Roman" w:hAnsi="Times New Roman" w:cs="Times New Roman"/>
          <w:sz w:val="12"/>
          <w:szCs w:val="12"/>
        </w:rPr>
        <w:t xml:space="preserve"> месторождении  нефти;</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:205/чзу1 (Трассы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(постоянный отвод)), :205/чзу2 (Трассы напорного трубопровода и кабеля ВОЛС в параллельном следовании (временный отвод)), :205/чзу3(:0056/чзу1) (Трассы напорного трубопровода и кабеля ВОЛС в параллельном следовании (постоянный отвод)), :205/чзу4(:0056/чзу2) (Трассы напорного трубопровода и кабеля ВОЛС в параллельном следовании (временный отвод)) - Для ведения сельскохозяйственной  деятельности  (общая долевая собственность);</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 xml:space="preserve">:0056/чзу3 (Трассы напорного трубопровода и кабеля ВОЛС в параллельном  следовании, Узел запорной арматуры (с ручным приводом) (постоянный отвод)), :0056/чзу4 (Трассы напорного трубопровода и кабеля ВОЛС в параллельном  следовании, Узел запорной арматуры (с ручным приводом) (временный отвод)), :0056/чзу5 (Трассы напорного трубопровода и кабеля ВОЛС в параллельном  следовании (пересечение с </w:t>
      </w:r>
      <w:r w:rsidRPr="000440D5">
        <w:rPr>
          <w:rFonts w:ascii="Times New Roman" w:hAnsi="Times New Roman" w:cs="Times New Roman"/>
          <w:sz w:val="12"/>
          <w:szCs w:val="12"/>
        </w:rPr>
        <w:lastRenderedPageBreak/>
        <w:t xml:space="preserve">объектом строительства 1014ПЭ)) - заготовка древесины, заготовка и сбор </w:t>
      </w:r>
      <w:proofErr w:type="spellStart"/>
      <w:r w:rsidRPr="000440D5">
        <w:rPr>
          <w:rFonts w:ascii="Times New Roman" w:hAnsi="Times New Roman" w:cs="Times New Roman"/>
          <w:sz w:val="12"/>
          <w:szCs w:val="12"/>
        </w:rPr>
        <w:t>недревесных</w:t>
      </w:r>
      <w:proofErr w:type="spellEnd"/>
      <w:r w:rsidRPr="000440D5">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0440D5">
        <w:rPr>
          <w:rFonts w:ascii="Times New Roman" w:hAnsi="Times New Roman" w:cs="Times New Roman"/>
          <w:sz w:val="12"/>
          <w:szCs w:val="12"/>
        </w:rPr>
        <w:t>сенокошени</w:t>
      </w:r>
      <w:proofErr w:type="spellEnd"/>
      <w:r w:rsidRPr="000440D5">
        <w:rPr>
          <w:rFonts w:ascii="Times New Roman" w:hAnsi="Times New Roman" w:cs="Times New Roman"/>
          <w:sz w:val="12"/>
          <w:szCs w:val="12"/>
        </w:rPr>
        <w:t>;</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:ЗУ2 (Трассы напорного трубопровода и кабеля ВОЛС в параллельном следовании (временный отвод)), :ЗУ4 (Трассы напорного трубопровода и кабеля ВОЛС в параллельном следовании (временный отвод)), :ЗУ6 (Трасса кабеля ВОЛС (временный отвод)), :5011/чзу1 (Трассы напорного трубопровода и кабеля ВОЛС в параллельном следовании (временный отвод)) – трубопроводный транспорт;</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:ЗУ1 (Трассы напорного трубопровода и кабеля ВОЛС в параллельном следовании (постоянный отвод)), :ЗУ3 (Трассы напорного трубопровода и кабеля ВОЛС в параллельном следовании, Узел запорной арматуры (с ручным приводом) (постоянный отвод)), :ЗУ5 (Трасса кабеля ВОЛС (постоянный отвод)) – недропользование.</w:t>
      </w:r>
    </w:p>
    <w:p w:rsidR="000440D5" w:rsidRDefault="000440D5" w:rsidP="000440D5">
      <w:pPr>
        <w:spacing w:after="0" w:line="240" w:lineRule="auto"/>
        <w:ind w:firstLine="284"/>
        <w:jc w:val="center"/>
        <w:rPr>
          <w:rFonts w:ascii="Times New Roman" w:hAnsi="Times New Roman" w:cs="Times New Roman"/>
          <w:sz w:val="12"/>
          <w:szCs w:val="12"/>
        </w:rPr>
      </w:pPr>
    </w:p>
    <w:p w:rsidR="000440D5" w:rsidRPr="000440D5" w:rsidRDefault="000440D5" w:rsidP="000440D5">
      <w:pPr>
        <w:spacing w:after="0" w:line="240" w:lineRule="auto"/>
        <w:ind w:firstLine="284"/>
        <w:jc w:val="center"/>
        <w:rPr>
          <w:rFonts w:ascii="Times New Roman" w:hAnsi="Times New Roman" w:cs="Times New Roman"/>
          <w:sz w:val="12"/>
          <w:szCs w:val="12"/>
        </w:rPr>
      </w:pPr>
      <w:r w:rsidRPr="000440D5">
        <w:rPr>
          <w:rFonts w:ascii="Times New Roman" w:hAnsi="Times New Roman" w:cs="Times New Roman"/>
          <w:sz w:val="12"/>
          <w:szCs w:val="12"/>
        </w:rPr>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 (п. 5 введен Федеральным законом от 03.08.2018 N 342-ФЗ)</w:t>
      </w:r>
    </w:p>
    <w:p w:rsidR="000440D5" w:rsidRDefault="000440D5" w:rsidP="000440D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Каталог координат </w:t>
      </w:r>
      <w:r w:rsidRPr="000440D5">
        <w:rPr>
          <w:rFonts w:ascii="Times New Roman" w:hAnsi="Times New Roman" w:cs="Times New Roman"/>
          <w:sz w:val="12"/>
          <w:szCs w:val="12"/>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676"/>
        <w:gridCol w:w="2475"/>
      </w:tblGrid>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63:31:1504002, 63:31:1504003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63:31:0000000:5011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:5011/чзу1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311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Администрация муниципального района Сергиевский</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трубопроводный транспорт</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170°58'10"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2233792,75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444130,60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188°6'53"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2233785,64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444131,73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117°45'31"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2233780,45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444130,99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12°35'26"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2233780,15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444131,56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298°14'24"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2233790,94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444133,97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170°58'10"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2233792,75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444130,60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118°29'18"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2234811,83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442358,97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10°54'13"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2234806,11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442369,51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281°2'40"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2234809,64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442370,19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118°29'18"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2234811,83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442358,97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2234350,92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443076,65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297°56'18"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2234358,16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443083,79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216°43'43"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2234364,98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443070,93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118°28'41"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2234357,18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443065,11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2234350,92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443076,65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44°57'34"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2234368,69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443043,88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298°30'43"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2234375,75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443050,93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220°6'20"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2234382,85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443037,86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2234375,37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443031,56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118°29'11"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2234375,37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443031,57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44°57'34"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2234368,69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443043,88</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2</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63:31:1504002, 63:31:1504003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63:31:0000000:104</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:104/чзу1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874</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Российская Федерация, (</w:t>
            </w:r>
            <w:proofErr w:type="spellStart"/>
            <w:r w:rsidRPr="000440D5">
              <w:rPr>
                <w:rFonts w:ascii="Times New Roman" w:hAnsi="Times New Roman" w:cs="Times New Roman"/>
                <w:sz w:val="12"/>
                <w:szCs w:val="12"/>
              </w:rPr>
              <w:t>аенда</w:t>
            </w:r>
            <w:proofErr w:type="spellEnd"/>
            <w:r w:rsidRPr="000440D5">
              <w:rPr>
                <w:rFonts w:ascii="Times New Roman" w:hAnsi="Times New Roman" w:cs="Times New Roman"/>
                <w:sz w:val="12"/>
                <w:szCs w:val="12"/>
              </w:rPr>
              <w:t>) АО "</w:t>
            </w:r>
            <w:proofErr w:type="spellStart"/>
            <w:r w:rsidRPr="000440D5">
              <w:rPr>
                <w:rFonts w:ascii="Times New Roman" w:hAnsi="Times New Roman" w:cs="Times New Roman"/>
                <w:sz w:val="12"/>
                <w:szCs w:val="12"/>
              </w:rPr>
              <w:t>Самаранефтегаз</w:t>
            </w:r>
            <w:proofErr w:type="spellEnd"/>
            <w:r w:rsidRPr="000440D5">
              <w:rPr>
                <w:rFonts w:ascii="Times New Roman" w:hAnsi="Times New Roman" w:cs="Times New Roman"/>
                <w:sz w:val="12"/>
                <w:szCs w:val="12"/>
              </w:rPr>
              <w:t>"</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для размещения производственных  объектов нефтедобычи на  </w:t>
            </w:r>
            <w:proofErr w:type="spellStart"/>
            <w:r w:rsidRPr="000440D5">
              <w:rPr>
                <w:rFonts w:ascii="Times New Roman" w:hAnsi="Times New Roman" w:cs="Times New Roman"/>
                <w:sz w:val="12"/>
                <w:szCs w:val="12"/>
              </w:rPr>
              <w:t>Екатериновском</w:t>
            </w:r>
            <w:proofErr w:type="spellEnd"/>
            <w:r w:rsidRPr="000440D5">
              <w:rPr>
                <w:rFonts w:ascii="Times New Roman" w:hAnsi="Times New Roman" w:cs="Times New Roman"/>
                <w:sz w:val="12"/>
                <w:szCs w:val="12"/>
              </w:rPr>
              <w:t xml:space="preserve"> месторождении  нефти</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334°52'37"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2234874,95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442131,22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325°0'57"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2234876,72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442130,39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315°0'0"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2234881,55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442127,01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304°57'36"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2234885,72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442122,84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295°2'46"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2234889,09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442118,02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284°54'45"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2234891,59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442112,67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275°3'14"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2234893,10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442107,00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264°54'12"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2234893,62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442101,12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134°59'60"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2234893,29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442097,42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118°40'43"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2234893,28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442097,43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118°17'13"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2234884,26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442113,92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334°52'37"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2234874,95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442131,22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40°28'60"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2234357,64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443064,25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2234384,48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443087,16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220°31'56"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2234394,22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443068,86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2234367,52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443046,03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40°28'60"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2234357,64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443064,25</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63:31:1701005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63:31:0000000:106</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:106/чзу1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240</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Российская Федерация, (</w:t>
            </w:r>
            <w:proofErr w:type="spellStart"/>
            <w:r w:rsidRPr="000440D5">
              <w:rPr>
                <w:rFonts w:ascii="Times New Roman" w:hAnsi="Times New Roman" w:cs="Times New Roman"/>
                <w:sz w:val="12"/>
                <w:szCs w:val="12"/>
              </w:rPr>
              <w:t>аенда</w:t>
            </w:r>
            <w:proofErr w:type="spellEnd"/>
            <w:r w:rsidRPr="000440D5">
              <w:rPr>
                <w:rFonts w:ascii="Times New Roman" w:hAnsi="Times New Roman" w:cs="Times New Roman"/>
                <w:sz w:val="12"/>
                <w:szCs w:val="12"/>
              </w:rPr>
              <w:t>) ООО "</w:t>
            </w:r>
            <w:proofErr w:type="spellStart"/>
            <w:r w:rsidRPr="000440D5">
              <w:rPr>
                <w:rFonts w:ascii="Times New Roman" w:hAnsi="Times New Roman" w:cs="Times New Roman"/>
                <w:sz w:val="12"/>
                <w:szCs w:val="12"/>
              </w:rPr>
              <w:t>Кинельский</w:t>
            </w:r>
            <w:proofErr w:type="spellEnd"/>
            <w:r w:rsidRPr="000440D5">
              <w:rPr>
                <w:rFonts w:ascii="Times New Roman" w:hAnsi="Times New Roman" w:cs="Times New Roman"/>
                <w:sz w:val="12"/>
                <w:szCs w:val="12"/>
              </w:rPr>
              <w:t xml:space="preserve"> склад"</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для размещения производственных  объектов нефтедобычи на  </w:t>
            </w:r>
            <w:proofErr w:type="spellStart"/>
            <w:r w:rsidRPr="000440D5">
              <w:rPr>
                <w:rFonts w:ascii="Times New Roman" w:hAnsi="Times New Roman" w:cs="Times New Roman"/>
                <w:sz w:val="12"/>
                <w:szCs w:val="12"/>
              </w:rPr>
              <w:t>Екатериновском</w:t>
            </w:r>
            <w:proofErr w:type="spellEnd"/>
            <w:r w:rsidRPr="000440D5">
              <w:rPr>
                <w:rFonts w:ascii="Times New Roman" w:hAnsi="Times New Roman" w:cs="Times New Roman"/>
                <w:sz w:val="12"/>
                <w:szCs w:val="12"/>
              </w:rPr>
              <w:t xml:space="preserve"> месторождении  нефти</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Трасса кабеля ВОЛС (временный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44°8'20"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2235192,30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441365,20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298°28'16"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441369,46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211°40'7"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2235215,60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441334,59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302°2'45"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2235212,99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441332,98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211°24'43"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2235214,58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441330,44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118°29'20"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2235211,96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441328,84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115°7'40"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2235195,63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441358,93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118°34'45"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2235195,10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441360,06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44°8'20"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2235192,30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441365,20</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4</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63:31:1504001, 63:31:1504002, 63:31:1504003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63:31:0000000:205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:205/чзу4 :0056/чзу2</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157</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ООО Компания "БИО-ТОН", (сервитут) АО "</w:t>
            </w:r>
            <w:proofErr w:type="spellStart"/>
            <w:r w:rsidRPr="000440D5">
              <w:rPr>
                <w:rFonts w:ascii="Times New Roman" w:hAnsi="Times New Roman" w:cs="Times New Roman"/>
                <w:sz w:val="12"/>
                <w:szCs w:val="12"/>
              </w:rPr>
              <w:t>Транснефть-Прикамье</w:t>
            </w:r>
            <w:proofErr w:type="spellEnd"/>
            <w:r w:rsidRPr="000440D5">
              <w:rPr>
                <w:rFonts w:ascii="Times New Roman" w:hAnsi="Times New Roman" w:cs="Times New Roman"/>
                <w:sz w:val="12"/>
                <w:szCs w:val="12"/>
              </w:rPr>
              <w:t>"</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Для ведения сельскохозяйственной  деятельности  (общая долевая собственность)</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68°57'9"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2235176,68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441542,81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85°11'28"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441546,63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298°28'44"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2235178,59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441551,86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208°19'11"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441524,08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161°35'14"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2235191,86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441523,11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28°34'58"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2235184,08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441525,70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118°28'12"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2235185,53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441526,49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68°57'9"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2235176,68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441542,81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2235187,68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441526,19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2235188,68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441526,16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2235188,63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441525,15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2235187,63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441525,19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2235187,68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441526,19</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63:31:1504001, 63:31:1504002, 63:31:1504003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63:31:0000000:205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:205/чзу3 :0056/чзу1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ООО Компания "БИО-ТОН", (сервитут) АО "</w:t>
            </w:r>
            <w:proofErr w:type="spellStart"/>
            <w:r w:rsidRPr="000440D5">
              <w:rPr>
                <w:rFonts w:ascii="Times New Roman" w:hAnsi="Times New Roman" w:cs="Times New Roman"/>
                <w:sz w:val="12"/>
                <w:szCs w:val="12"/>
              </w:rPr>
              <w:t>Транснефть-Прикамье</w:t>
            </w:r>
            <w:proofErr w:type="spellEnd"/>
            <w:r w:rsidRPr="000440D5">
              <w:rPr>
                <w:rFonts w:ascii="Times New Roman" w:hAnsi="Times New Roman" w:cs="Times New Roman"/>
                <w:sz w:val="12"/>
                <w:szCs w:val="12"/>
              </w:rPr>
              <w:t>"</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Для ведения сельскохозяйственной  деятельности  (общая долевая собственность)</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2235187,68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441526,19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2235188,68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441526,16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2235188,63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441525,15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2235187,63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441525,19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2235187,68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441526,19</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6</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63:31:1504001, 63:31:1504002, 63:31:1504003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63:31:0000000:0056</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:0056/чзу5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1548</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Российская Федерация</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lastRenderedPageBreak/>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заготовка древесины, заготовка и сбор </w:t>
            </w:r>
            <w:proofErr w:type="spellStart"/>
            <w:r w:rsidRPr="000440D5">
              <w:rPr>
                <w:rFonts w:ascii="Times New Roman" w:hAnsi="Times New Roman" w:cs="Times New Roman"/>
                <w:sz w:val="12"/>
                <w:szCs w:val="12"/>
              </w:rPr>
              <w:t>недревесных</w:t>
            </w:r>
            <w:proofErr w:type="spellEnd"/>
            <w:r w:rsidRPr="000440D5">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0440D5">
              <w:rPr>
                <w:rFonts w:ascii="Times New Roman" w:hAnsi="Times New Roman" w:cs="Times New Roman"/>
                <w:sz w:val="12"/>
                <w:szCs w:val="12"/>
              </w:rPr>
              <w:t>сенокошени</w:t>
            </w:r>
            <w:proofErr w:type="spellEnd"/>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(временный отвод) (пересечение с объектом строительства 1014ПЭ)</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298°16'10"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140,75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2233792,75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444130,60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229°19'17"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2233859,41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444006,64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118°19'20"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150,96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2233852,07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443998,10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2233780,45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444130,99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350°58'10"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2233785,64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444131,73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298°16'10"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140,75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2233792,75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444130,60</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7</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63:31:1504001, 63:31:1504002, 63:31:1504003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63:31:0000000:0056</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:0056/чзу4</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3008</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Российская Федерация</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заготовка древесины, заготовка и сбор </w:t>
            </w:r>
            <w:proofErr w:type="spellStart"/>
            <w:r w:rsidRPr="000440D5">
              <w:rPr>
                <w:rFonts w:ascii="Times New Roman" w:hAnsi="Times New Roman" w:cs="Times New Roman"/>
                <w:sz w:val="12"/>
                <w:szCs w:val="12"/>
              </w:rPr>
              <w:t>недревесных</w:t>
            </w:r>
            <w:proofErr w:type="spellEnd"/>
            <w:r w:rsidRPr="000440D5">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0440D5">
              <w:rPr>
                <w:rFonts w:ascii="Times New Roman" w:hAnsi="Times New Roman" w:cs="Times New Roman"/>
                <w:sz w:val="12"/>
                <w:szCs w:val="12"/>
              </w:rPr>
              <w:t>сенокошени</w:t>
            </w:r>
            <w:proofErr w:type="spellEnd"/>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(временный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350°55'6"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2233792,75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444130,60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298°19'24"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136,29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2233808,14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444128,14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269°57'29"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2233872,80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444008,17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237°45'29"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2233872,79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443994,51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118°19'18"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2233862,66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443978,45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49°19'17"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2233852,07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443998,10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118°16'10"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140,75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2233859,41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444006,64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350°55'6"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2233792,75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444130,60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2233847,75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444033,18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2233848,75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444033,13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2233848,71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444032,12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2233847,71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444032,17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2233847,75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444033,18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275°39'51"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2233893,98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443968,88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240°12'1"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443932,18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118°18'16"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443923,17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83°57'52"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2233871,99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443961,18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58°53'39"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2233873,06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443971,30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298°19'37"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2233883,42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443988,47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275°39'51"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2233893,98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443968,88</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8</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63:31:1504001, 63:31:1504002, 63:31:1504003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63:31:0000000:0056</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:0056/чзу3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Российская Федерация</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заготовка древесины, заготовка и сбор </w:t>
            </w:r>
            <w:proofErr w:type="spellStart"/>
            <w:r w:rsidRPr="000440D5">
              <w:rPr>
                <w:rFonts w:ascii="Times New Roman" w:hAnsi="Times New Roman" w:cs="Times New Roman"/>
                <w:sz w:val="12"/>
                <w:szCs w:val="12"/>
              </w:rPr>
              <w:t>недревесных</w:t>
            </w:r>
            <w:proofErr w:type="spellEnd"/>
            <w:r w:rsidRPr="000440D5">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0440D5">
              <w:rPr>
                <w:rFonts w:ascii="Times New Roman" w:hAnsi="Times New Roman" w:cs="Times New Roman"/>
                <w:sz w:val="12"/>
                <w:szCs w:val="12"/>
              </w:rPr>
              <w:t>сенокошени</w:t>
            </w:r>
            <w:proofErr w:type="spellEnd"/>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2233847,75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444033,18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2233848,75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444033,13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2233848,71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444032,12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2233847,71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444032,17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2233847,75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444033,18</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9</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63:31:1404005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63:31:1404005:8</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:8/чзу2</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39698</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ОДС, (аренда) ООО Компания "БИО-ТОН"</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Для ведения сельскохозяйственной  деятельности</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Трасса кабеля ВОЛС, Трассы напорного трубопровода (временный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266°13'5"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2227539,90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446637,64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2227537,48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446601,03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2227536,47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446601,08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2227536,41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446600,08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266°9'37"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2227537,41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446600,02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174°35'44"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2227537,31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446598,53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207°2'29"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1214,07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2227524,52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446599,74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116°56'1"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2226443,17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446047,78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180°0'0"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2226441,91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446050,26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207°0'34"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2226441,90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446050,26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117°2'4"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2226433,68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446046,07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27°5'39"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2226430,95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446051,42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116°56'26"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2226439,14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446055,61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27°2'25"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625,93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2226428,63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446076,29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27°2'40"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312,09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2226986,14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446360,85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27°2'17"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297,94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2227264,10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446502,75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356°58'43"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2227529,48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446638,19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266°13'5"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2227539,90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446637,64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2227533,43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446621,44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2227533,39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446620,44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2227532,39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446620,48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2227532,43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446621,48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2227533,43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446621,44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2226436,69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446050,18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2226436,65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446049,18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2226435,65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446049,22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2226435,69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446050,21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2226436,69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446050,18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2227519,30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446602,75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2227519,26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446601,75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2227518,26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446601,79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2227518,30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446602,79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2227519,30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446602,75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2226529,05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446109,78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2226529,01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446108,77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2226528,01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446108,83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2226528,05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446109,82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2226529,05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446109,78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2227419,61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446564,37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2227419,56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446563,36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2227418,57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446563,41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2227418,61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446564,41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2227419,61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446564,37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2226657,83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446162,90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2226657,78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446161,89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2226656,79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446161,94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2226656,83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446162,94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2226657,83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446162,90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2227330,95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446518,09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2227330,92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446517,08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2227329,92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446517,13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2227329,96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446518,14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2227330,95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446518,09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2226707,15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446200,70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2226707,11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446199,69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2226706,11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446199,75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2226706,15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446200,74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2226707,15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446200,70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2227291,09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446486,09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2227291,04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446485,08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2227290,04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446485,13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2227290,09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446486,12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2227291,09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446486,09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2226885,26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446291,62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2226885,22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446290,61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2226884,23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446290,65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2226884,26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446291,66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2226885,26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446291,62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2227241,50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446473,44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2227241,45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446472,44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2227240,45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446472,48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2227240,49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446473,48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2227241,50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446473,44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2227016,70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446345,92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2227016,65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446344,92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2227015,66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446344,96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2227015,70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446345,96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2227016,70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446345,92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2227063,37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446382,53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2227063,34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446381,52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2227062,34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446381,57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2227062,38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446382,57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2227063,37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446382,53</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10</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63:31:1404005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63:31:1404005:8</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:8/чзу1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14</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ОДС, (аренда) ООО Компания "БИО-ТОН"</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Для ведения сельскохозяйственной  деятельности</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Трасса кабеля ВОЛС, Трассы напорного трубопровода (постоянный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266°36'1"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2227537,47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446601,03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2227537,41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446600,02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2227536,41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446600,08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2227536,47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446601,08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266°36'1"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2227537,47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446601,03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2227533,43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446621,44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2227533,39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446620,44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2227532,39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446620,48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2227532,43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446621,48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2227533,43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446621,44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2227519,30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446602,75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2227519,26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446601,75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2227518,26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446601,79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2227518,30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446602,79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2227519,30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446602,75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2227419,61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446564,37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2227419,56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446563,36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2227418,57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446563,41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2227418,61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446564,41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2227419,61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446564,37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2227330,95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446518,09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2227330,92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446517,08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2227329,92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446517,13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2227329,96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446518,14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2227330,95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446518,09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2227291,09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446486,09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2227291,04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446485,08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2227290,04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446485,13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2227290,09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446486,12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2227291,09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446486,09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2227241,50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446473,44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2227241,45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446472,44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2227240,45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446472,48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2227240,49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446473,48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2227241,50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446473,44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2227063,37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446382,53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2227063,34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446381,52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2227062,34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446381,57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2227062,38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446382,57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2227063,37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446382,53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2227016,70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446345,92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2227016,65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446344,92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2227015,66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446344,96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2227015,70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446345,96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2227016,70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446345,92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2226885,26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446291,62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2226885,22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446290,61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2226884,23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446290,65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2226884,26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446291,66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2226885,26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446291,62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2226707,15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446200,70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2226707,11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446199,69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2226706,11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446199,75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2226706,15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446200,74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2226707,15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446200,70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2226657,83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446162,90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2226657,78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446161,89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2226656,79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446161,94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2226656,83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446162,94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2226657,83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446162,90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2226529,05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446109,78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2226529,01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446108,77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2226528,01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446108,83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2226528,05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446109,82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2226529,05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446109,78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2226436,69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446050,18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2226436,65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446049,18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2226435,65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446049,22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2226435,69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446050,21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2226436,69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446050,18</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11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63:31:1404005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63:31:1404005:1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:1/чзу2</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159580</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Администрация муниципального района Сергиевский, (аренда) ООО Агрокомплекс "Конезавод "Самарский"</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85°32'40"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446357,82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175°22'48"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2230641,07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446358,59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264°48'20"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2230640,08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446358,67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354°51'26"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2230639,99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446357,68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265°15'54"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446357,59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355°27'27"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2230640,44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446350,95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264°44'42"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2230646,23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446350,49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175°30'34"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2230645,68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446344,51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265°24'8"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2230639,95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446344,96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175°33'36"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406,26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2230639,72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446342,10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126°50'31"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2230234,68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446373,55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175°36'41"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2230232,23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446376,82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268°18'55"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2230219,20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446377,82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175°34'4"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2230219,11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446374,76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120°34'45"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2230038,23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446388,78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175°37'56"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2230036,28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446392,08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2230002,24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446394,68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175°33'3"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2230002,14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446391,58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156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174°43'30"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2229916,03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446398,28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194°34'19"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2229899,35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446399,82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174°33'56"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433,54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2229819,76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446379,13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98°13'1"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2229388,17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446420,19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174°36'21"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2229387,77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446422,96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262°10'6"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2229374,85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446424,18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174°33'59"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1683,21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2229374,48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446421,49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144°58'2"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2227698,83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446580,88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174°34'14"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137,71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2227695,05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446583,53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84°47'0"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2227557,96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446596,56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176°58'46"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2227559,88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446617,59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84°49'7"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2227552,11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446618,00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2227552,47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446621,97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87°2'25"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2227560,09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446621,59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355°4'49"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131,65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2227560,85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446636,29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324°33'24"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2227692,01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446625,00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354°33'60"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2116,28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2227710,40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446611,91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14°34'50"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2229817,17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446411,52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355°29'56"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314,35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2229896,75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446432,22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289°1'1"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2230210,13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446407,55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355°32'16"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2230212,26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446401,37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2230221,23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446400,67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355°33'58"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422,08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2230221,53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446406,67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265°16'38"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2230642,35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446374,04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85°32'40"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446357,82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2230644,86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446347,26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2230644,81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446346,26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2230643,81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446346,31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2230643,86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446347,30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2230644,86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446347,26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2227553,38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446620,42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2227553,33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446619,42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2227552,33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446619,46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2227552,38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446620,46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2227553,38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446620,42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2230636,05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446358,99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2230636,02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446358,00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2230635,02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446358,04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2230635,06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446359,04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2230636,05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446358,99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268°20'27"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2227565,25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446631,65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178°17'46"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2227564,60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446609,21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88°9'44"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2227560,23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446609,34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2227560,95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446631,78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268°20'27"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2227565,25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446631,65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2230596,59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446350,73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2230596,55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446349,74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2230595,55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446349,77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2230595,59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446350,77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2230596,59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446350,73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2227561,79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446598,73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2227561,76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446597,72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2227560,75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446597,76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2227560,80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446598,77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2227561,79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446598,73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2230436,69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446374,46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2230436,65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446373,46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2230435,65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446373,50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2230435,69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446374,50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2230436,69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446374,46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2227579,34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446597,04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2227579,30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446596,04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2227578,30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446596,08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2227578,35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446597,07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2227579,34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446597,04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212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2230287,11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446384,99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2230287,07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446384,00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2230286,07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446384,03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2230286,11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446385,04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2230287,11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446384,99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264°34'59"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2227619,47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446617,59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174°39'0"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2227619,14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446614,11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84°16'23"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2227610,17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446614,95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354°34'29"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2227610,52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446618,44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264°34'59"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2227619,47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446617,59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2230247,77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446377,89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2230247,73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446376,89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2230246,73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446376,93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2230246,77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446377,93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2230247,77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446377,89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267°11'37"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2227655,21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446612,97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2227655,16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446611,95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2227654,16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446612,00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2227654,21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446613,01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267°11'37"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2227655,21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446612,97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2230237,31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446389,91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2230237,27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446388,92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2230236,27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446388,96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2230236,31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446389,95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2230237,31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446389,91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2227686,56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446608,94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2227686,52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446607,95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2227685,52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446607,99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2227685,56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446608,98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2227686,56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446608,94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2230037,94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446405,38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2230037,89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446404,37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2230036,90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446404,42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2230036,94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446405,42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2230037,94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446405,38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2227705,08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446595,85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2227705,04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446594,84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2227704,04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446594,89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2227704,08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446595,89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2227705,08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446595,85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2229899,43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446405,17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2229899,39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446404,17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2229898,39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446404,22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2229898,44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446405,21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2229899,43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446405,17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2227850,21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446583,07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2227850,17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446582,08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2227849,17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446582,12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2227849,22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446583,11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2227850,21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446583,07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2229898,58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446415,45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2229898,53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446414,44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2229897,54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446414,48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2229897,58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446415,49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2229898,58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446415,45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2227895,79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446566,97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2227895,76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446565,96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2227894,76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446566,01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2227894,80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446567,02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2227895,79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446566,97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2229840,35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446401,36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2229840,31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446400,35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262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2229839,31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446400,41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2229839,35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446401,41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2229840,35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446401,36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2228049,29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446564,14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2228049,24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446563,15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2228048,24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446563,18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2228048,29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446564,18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2228049,29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446564,14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2229819,83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446384,45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2229819,79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446383,46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2229818,79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446383,51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2229818,83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446384,51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2229819,83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446384,45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2228248,36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446545,21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2228248,32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446544,20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2228247,32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446544,25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2228247,36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446545,26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2228248,36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446545,21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2229818,95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446394,78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2229818,90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446393,78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2229817,90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446393,83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2229817,95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446394,82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2229818,95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446394,78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2228250,65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446532,66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2228250,61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446531,67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2228249,61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446531,72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2228249,65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446532,71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2228250,65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446532,66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2229644,13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446400,98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2229644,09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446399,98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2229643,09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446400,02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2229643,14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446401,03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2229644,13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446400,98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2228298,09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446539,44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2228298,05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446538,44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2228297,05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446538,47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2228297,09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446539,48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2228298,09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446539,44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2229641,89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446412,66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2229641,84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446411,66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2229640,84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446411,70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2229640,89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446412,70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2229641,89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446412,66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2228447,44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446526,27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2228447,40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446525,27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2228446,40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446525,30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2228446,44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446526,31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2228447,44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446526,27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2229442,81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446431,59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2229442,77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446430,60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2229441,76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446430,64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2229441,81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446431,63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2229442,81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446431,59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2228598,97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446500,22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2228598,92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446499,23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2228597,92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446499,27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2228597,97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446500,26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2228598,97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446500,22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2229294,08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446434,26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2229294,04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446433,25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2229293,03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446433,30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2229293,08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446434,29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308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2229294,08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446434,26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267°45'15"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2228646,51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446507,34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2228646,47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446506,32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2228645,47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446506,37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2228645,51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446507,38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267°45'15"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2228646,51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446507,34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2229293,46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446444,76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2229293,41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446443,77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2229292,42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446443,82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446444,81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2229293,46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446444,76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2228845,58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446488,39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2228845,54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446487,40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2228844,54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446487,44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2228844,58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446488,43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2228845,58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446488,39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2229243,74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446450,53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2229243,69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446449,53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2229242,69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446449,57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2229242,74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446450,58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2229243,74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446450,53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2228947,48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446467,13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2228947,44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446466,13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2228946,44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446466,17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2228946,48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446467,16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2228947,48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446467,13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2229044,66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446469,46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2229044,62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446468,45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2229043,62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446468,50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2229043,66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446469,50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2229044,66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446469,46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85°12'12"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2230708,47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446336,77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175°32'53"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2230708,71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446339,63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84°55'36"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2230698,82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446340,40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355°39'16"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2230699,35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446346,37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85°23'22"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2230709,22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446345,62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27°28'43"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2230710,07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446356,16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15°17'15"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2230714,30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446358,36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7°49'25"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2230736,69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446364,48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355°34'1"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1115,77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2230747,17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446365,92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351°35'49"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688,26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2231859,60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446279,68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314°27'32"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2232540,47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446179,10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150°38'24"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2232583,48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446135,27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171°36'36"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722,16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2232571,09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446142,24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175°33'35"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1151,65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2231856,66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446247,61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85°12'12"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2230708,47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446336,77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2232565,58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446148,45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2232565,54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446147,45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2232564,54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446147,48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2232564,58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446148,49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2232565,58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446148,45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2230702,57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446342,79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2230702,53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446341,79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2230701,53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446341,83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2230701,57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446342,84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2230702,57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446342,79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2232425,98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446180,42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2232425,94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446179,41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2232424,94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446179,45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2232424,98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446180,45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2232425,98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446180,42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2230710,84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446353,19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175°28'16"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2230710,77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446352,18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364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85°25'34"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2230709,76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446352,26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355°59'45"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2230709,84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446353,26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2230710,84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446353,19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2232277,47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446201,33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2232277,43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446200,32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2232276,43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446200,36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2232276,47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446201,36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2232277,47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446201,33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2230835,43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446343,55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2230835,39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446342,55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2230834,39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446342,60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2230834,43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446343,59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2230835,43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446343,55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2232228,15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446209,64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2232228,12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446208,63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2232227,11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446208,67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2232227,16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446209,68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2232228,15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446209,64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2230945,27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446323,64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2230945,23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446322,64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2230944,23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446322,68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2230944,27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446323,69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2230945,27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446323,64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2232202,86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446201,66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2232202,81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446200,66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2232201,82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446200,70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2232201,86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446201,70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2232202,86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446201,66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2231034,81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446328,09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2231034,77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446327,09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2231033,76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446327,13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2231033,81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446328,13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2231034,81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446328,09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2232030,33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446238,86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2232030,29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446237,87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2232029,29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446237,91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2232029,33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446238,90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2232030,33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446238,86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2231234,18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446312,62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2231234,13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446311,63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2231233,13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446311,67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2231233,18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446312,67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2231234,18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446312,62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2231858,91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446262,85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2231858,88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446261,85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2231857,88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446261,90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446262,90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2231858,91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446262,85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2231283,98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446307,71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2231283,93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446306,72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2231282,93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446306,76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2231282,98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446307,75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2231283,98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446307,71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446253,02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2231857,87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446252,02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2231856,87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446252,06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2231856,92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446253,07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446253,02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2231293,88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446296,51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2231293,84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446295,50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2231292,84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446295,54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2231292,88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446296,54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410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2231293,88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446296,51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2231832,29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446266,25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2231832,25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446265,26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2231831,25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446265,29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2231831,29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446266,29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2231832,29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446266,25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2231433,55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446297,17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2231433,51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446296,17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2231432,51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446296,21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2231432,55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446297,21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2231433,55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446297,17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2231642,67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446269,68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2231642,62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446268,70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2231641,62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446268,74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2231641,67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446269,73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2231642,67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446269,68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2231632,93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446281,70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2231632,88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446280,71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2231631,88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446280,76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2231631,92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446281,75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2231632,93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446281,70</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12</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63:31:1404005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63:31:1404005:1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:1/чзу1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187</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Администрация муниципального района Сергиевский, (аренда) ООО Агрокомплекс "Конезавод "Самарский"</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(постоянный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2232425,98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446180,42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2232425,94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446179,41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2232424,94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446179,45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2232424,98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446180,45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2232425,98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446180,42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2232277,47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446201,33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2232277,43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446200,32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2232276,43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446200,36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2232276,47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446201,36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2232277,47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446201,33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2232228,15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446209,64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2232228,12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446208,63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2232227,11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446208,67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2232227,16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446209,68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2232228,15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446209,64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2232202,86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446201,66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2232202,81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446200,66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2232201,82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446200,70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2232201,86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446201,70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2232202,86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446201,66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2232030,33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446238,86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2232030,29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446237,87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2232029,29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446237,91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2232029,33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446238,90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2232030,33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446238,86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2231858,91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446262,85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2231858,88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446261,85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2231857,88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446261,90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446262,90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2231858,91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446262,85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446253,02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2231857,87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446252,02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2231856,87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446252,06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2231856,92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446253,07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2231857,92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446253,02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2231832,29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446266,25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2231832,25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446265,26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2231831,25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446265,29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2231831,29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446266,29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2231832,29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446266,25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2231642,67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446269,68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2231642,62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446268,70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2231641,62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446268,74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2231641,67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446269,73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2231642,67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446269,68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2231632,93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446281,70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2231632,88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446280,71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2231631,88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446280,76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2231631,92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446281,75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2231632,93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446281,70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2231433,55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446297,17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2231433,51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446296,17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2231432,51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446296,21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2231432,55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446297,21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2231433,55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446297,17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2231293,88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446296,51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2231293,84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446295,50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2231292,84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446295,54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2231292,88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446296,54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2231293,88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446296,51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2231283,98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446307,71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2231283,93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446306,72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2231282,93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446306,76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2231282,98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446307,75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2231283,98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446307,71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2231234,18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446312,62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2231234,13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446311,63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2231233,13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446311,67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2231233,18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446312,67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2231234,18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446312,62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2231034,81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446328,09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2231034,77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446327,09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2231033,76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446327,13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2231033,81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446328,13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2231034,81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446328,09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2230945,27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446323,64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2230945,23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446322,64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2230944,23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446322,68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2230944,27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446323,69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2230945,27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446323,64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2230835,43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446343,55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2230835,39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446342,55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2230834,39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446342,60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2230834,43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446343,59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2230835,43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446343,55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2230710,84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446353,19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175°28'16"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2230710,77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446352,18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85°25'34"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2230709,76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446352,26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355°59'45"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2230709,84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446353,26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2230710,84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446353,19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2230702,57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446342,79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2230702,53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446341,79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2230701,53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446341,83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2230701,57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446342,84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2230702,57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446342,79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2230644,86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446347,26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2230644,81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446346,26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2230643,81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446346,31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2230643,86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446347,30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2230644,86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446347,26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265°25'34"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2230641,07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446358,59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174°51'26"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446357,59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84°48'20"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2230639,99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446357,68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355°22'48"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2230640,08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446358,67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265°25'34"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2230641,07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446358,59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2230636,05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446358,99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2230636,02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446358,00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2230635,02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446358,04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2230635,06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446359,04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2230636,05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446358,99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2230596,59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446350,73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2230596,55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446349,74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2230595,55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446349,77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2230595,59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446350,77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2230596,59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446350,73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2230436,69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446374,46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2230436,65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446373,46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2230435,65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446373,50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2230435,69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446374,50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2230436,69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446374,46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2230287,11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446384,99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2230287,07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446384,00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2230286,07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446384,03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2230286,11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446385,04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2230287,11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446384,99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2230247,77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446377,89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2230247,73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446376,89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2230246,73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446376,93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2230246,77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446377,93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2230247,77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446377,89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2230237,31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446389,91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2230237,27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446388,92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2230236,27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446388,96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2230236,31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446389,95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2230237,31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446389,91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2230037,94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446405,38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2230037,89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446404,37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2230036,90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446404,42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2230036,94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446405,42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2230037,94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446405,38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2229899,43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446405,17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2229899,39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446404,17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2229898,39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446404,22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2229898,44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446405,21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2229899,43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446405,17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2229898,58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446415,45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2229898,53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446414,44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2229897,54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446414,48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2229897,58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446415,49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2229898,58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446415,45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2229840,35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446401,36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2229840,31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446400,35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2229839,31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446400,41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263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2229839,35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446401,41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2229840,35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446401,36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2229819,83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446384,45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2229819,79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446383,46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2229818,79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446383,51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2229818,83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446384,51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2229819,83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446384,45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2229818,95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446394,78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2229818,90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446393,78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2229817,90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446393,83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2229817,95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446394,82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2229818,95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446394,78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2229644,13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446400,98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2229644,09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446399,98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2229643,09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446400,02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2229643,14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446401,03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2229644,13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446400,98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2229641,89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446412,66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2229641,84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446411,66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2229640,84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446411,70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2229640,89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446412,70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2229641,89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446412,66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2229442,81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446431,59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2229442,77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446430,60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2229441,76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446430,64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2229441,81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446431,63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2229442,81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446431,59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2229294,08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446434,26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2229294,04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446433,25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2229293,03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446433,30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2229293,08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446434,29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2229294,08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446434,26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2229293,46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446444,76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2229293,41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446443,77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2229292,42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446443,82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446444,81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2229293,46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446444,76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2229243,74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446450,53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2229243,69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446449,53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2229242,69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446449,57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2229242,74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446450,58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2229243,74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446450,53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2229044,66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446469,46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2229044,62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446468,45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2229043,62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446468,50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2229043,66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446469,50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2229044,66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446469,46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2228947,48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446467,13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2228947,44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446466,13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2228946,44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446466,17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2228946,48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446467,16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2228947,48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446467,13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2228845,58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446488,39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2228845,54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446487,40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2228844,54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446487,44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2228844,58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446488,43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2228845,58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446488,39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267°45'15"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2228646,51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446507,34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2228646,47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446506,32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2228645,47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446506,37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2228645,51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446507,38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267°45'15"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2228646,51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446507,34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2228598,97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446500,22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2228598,92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446499,23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2228597,92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446499,27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2228597,97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446500,26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2228598,97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446500,22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2228447,44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446526,27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2228447,40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446525,27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2228446,40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446525,30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2228446,44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446526,31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2228447,44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446526,27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2228298,09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446539,44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2228298,05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446538,44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2228297,05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446538,47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2228297,09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446539,48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2228298,09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446539,44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2228250,65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446532,66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2228250,61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446531,67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2228249,61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446531,72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2228249,65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446532,71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2228250,65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446532,66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2228248,36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446545,21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2228248,32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446544,20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2228247,32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446544,25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2228247,36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446545,26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2228248,36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446545,21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2228049,29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446564,14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2228049,24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446563,15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2228048,24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446563,18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2228048,29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446564,18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2228049,29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446564,14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2227895,79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446566,97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2227895,76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446565,96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2227894,76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446566,01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2227894,80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446567,02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2227895,79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446566,97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2227850,21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446583,07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2227850,17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446582,08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2227849,17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446582,12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2227849,22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446583,11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2227850,21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446583,07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2227705,08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446595,85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2227705,04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446594,84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2227704,04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446594,89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2227704,08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446595,89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2227705,08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446595,85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2227686,56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446608,94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2227686,52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446607,95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2227685,52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446607,99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2227685,56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446608,98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2227686,56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446608,94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267°11'37"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2227655,21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446612,97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2227655,16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446611,95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2227654,16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446612,00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2227654,21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446613,01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267°11'37"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2227655,21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446612,97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264°34'59"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2227619,47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446617,59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174°39'0"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2227619,14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446614,11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84°16'23"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2227610,17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446614,95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354°34'29"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2227610,52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446618,44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264°34'59"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2227619,47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446617,59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2227579,34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446597,04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209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2227579,30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446596,04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2227578,30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446596,08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2227578,35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446597,07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2227579,34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446597,04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2227561,79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446598,73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2227561,76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446597,72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2227560,75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446597,76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2227560,80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446598,77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2227561,79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446598,73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268°20'27"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2227565,25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446631,65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178°17'46"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2227564,60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446609,21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88°9'44"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2227560,23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446609,34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2227560,95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446631,78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268°20'27"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2227565,25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446631,65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2227553,38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446620,42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2227553,33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446619,42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2227552,33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446619,46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2227552,38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446620,46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2227553,38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446620,42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2232565,58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446148,45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2232565,54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446147,45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2232564,54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446147,48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2232564,58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446148,49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2232565,58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446148,45</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13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63:31:1501004, 63:31:1504001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63:31:0000000:4746</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:4746/чзу2</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1618</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Администрация муниципального района Сергиевский, (аренда) Воропаев Сергей Петрович</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Для ведения сельскохозяйственной  деятельности</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243°31'20"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2232614,71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446167,72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249°17'44"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2232612,09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446162,46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132°34'50"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2232600,43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446131,61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135°14'18"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2232599,41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446132,72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351°35'38"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2232554,77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446176,99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330°45'4"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2232613,71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446168,28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243°31'20"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2232614,71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446167,72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250°29'51"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2232608,17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446152,24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159°34'40"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2232607,83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446151,28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70°6'53"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2232606,89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446151,63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340°39'20"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2232607,23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446152,57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250°29'51"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2232608,17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446152,24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266°22'22"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2232600,14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446165,55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176°26'54"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2232598,72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446143,15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86°22'33"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2232594,37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446143,42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356°11'9"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2232595,79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446165,84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266°22'22"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2232600,14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446165,55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269°13'6"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2233949,49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443954,53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219°1'47"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2233949,14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443928,88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96°56'16"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2233934,30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443916,85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96°42'35"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443937,56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96°57'2"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443937,90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2233929,62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443955,29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269°13'6"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2233949,49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443954,53</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14</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63:31:1504001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63:31:0000000:4746</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:4746/чзу1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99</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Администрация муниципального района Сергиевский, (аренда) Воропаев Сергей Петрович</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Для ведения сельскохозяйственной  деятельности</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Постоянный переезд через напорный трубопровод (постоянный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250°29'51"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2232608,17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446152,24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159°34'40"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2232607,83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446151,28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70°6'53"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2232606,89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446151,63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340°39'20"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2232607,23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446152,57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250°29'51"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2232608,17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446152,24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266°22'22"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2232600,14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446165,55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176°26'54"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2232598,72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446143,15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86°22'33"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2232594,37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446143,42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356°11'9"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2232595,79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446165,84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266°22'22"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2232600,14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446165,55</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15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63:31:1504001, 63:31:1504002, 63:31:1504003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63:31:0000000:205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:205/чзу2</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153896</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ООО Компания "БИО-ТОН", (сервитут) АО "</w:t>
            </w:r>
            <w:proofErr w:type="spellStart"/>
            <w:r w:rsidRPr="000440D5">
              <w:rPr>
                <w:rFonts w:ascii="Times New Roman" w:hAnsi="Times New Roman" w:cs="Times New Roman"/>
                <w:sz w:val="12"/>
                <w:szCs w:val="12"/>
              </w:rPr>
              <w:t>Транснефть-Прикамье</w:t>
            </w:r>
            <w:proofErr w:type="spellEnd"/>
            <w:r w:rsidRPr="000440D5">
              <w:rPr>
                <w:rFonts w:ascii="Times New Roman" w:hAnsi="Times New Roman" w:cs="Times New Roman"/>
                <w:sz w:val="12"/>
                <w:szCs w:val="12"/>
              </w:rPr>
              <w:t>"</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Для ведения сельскохозяйственной  деятельности  (общая долевая собственность)</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27°16'35"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2233316,68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444984,25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298°19'19"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660,93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2233345,17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444998,94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312°18'26"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147,64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2233658,73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444417,13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252°18'49"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2233758,11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444307,94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297°28'50"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2233743,33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444261,59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298°19'34"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2233751,08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444246,69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206°13'28"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2233797,41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444160,74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298°19'18"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2233792,01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444158,08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192°31'26"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2233803,50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444136,76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192°35'40"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2233790,94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444133,97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192°35'12"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2233785,39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444132,73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118°19'25"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2233780,15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444131,56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185°41'35"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2233767,22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444155,55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118°19'44"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2233764,01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444155,23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116°46'11"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2233724,23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444229,02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113°53'21"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2233709,00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444259,21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43°19'32"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2233698,06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444283,91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133°20'6"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2233713,20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444298,19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2233658,75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444355,90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132°18'42"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2233640,65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444389,42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118°19'30"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665,48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2233632,43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444398,45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27°16'35"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2233316,68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444984,25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2233753,89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444209,18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2233753,84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444208,17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2233752,84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444208,21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2233752,89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444209,22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2233753,89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444209,18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2233358,97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444941,08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2233358,92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444940,07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2233357,92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444940,11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2233357,97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444941,12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2233358,97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444941,08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2233739,48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444304,24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2233739,44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444303,25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2233738,44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444303,29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2233738,48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444304,28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2233739,48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444304,24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2233429,31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444808,62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2233429,27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444807,62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2233428,26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444807,66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2233428,31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444808,67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2233429,31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444808,62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2233729,39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444269,38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2233729,35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444268,38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444268,43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488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2233728,39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444269,42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2233729,39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444269,38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2233443,16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444760,64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2233443,12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444759,63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2233442,12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444759,67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2233442,17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444760,68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2233443,16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444760,64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2233728,96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444271,28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2233728,92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444270,29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444270,33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2233727,96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444271,32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2233728,96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444271,28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2233453,84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444765,04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2233453,80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444764,04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2233452,79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444764,08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2233452,84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444765,08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2233453,84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444765,04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444260,66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2233725,55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444259,67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2233724,55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444259,71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2233724,59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444260,70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444260,66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2233548,70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444589,00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2233548,65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444588,01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2233547,66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444588,04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2233547,70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444589,04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2233548,70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444589,00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2233716,52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444298,54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2233716,48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444297,53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2233715,48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444297,59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2233715,52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444298,58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2233716,52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444298,54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2233609,39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444452,97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2233609,35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444451,96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2233608,35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444452,00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2233608,39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444453,01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2233609,39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444452,97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2233709,72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444292,07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2233709,67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444291,07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2233708,68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444291,11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2233708,72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444292,10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2233709,72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444292,07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444412,96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2233643,52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444411,97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2233642,52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444412,00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2233642,56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444413,00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444412,96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2233701,29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444283,83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444282,82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2233700,25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444282,86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2233700,29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444283,87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2233701,29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444283,83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2233645,41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444407,68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2233645,36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444406,67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444406,71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2233644,41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444407,71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2233645,41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444407,68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266°20'2"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444349,90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176°27'3"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2233710,73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444345,53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86°27'23"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2233688,32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444346,92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356°28'40"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2233688,59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444351,28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266°20'2"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444349,90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2233661,09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444357,43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2233661,04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444356,44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2233660,05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444356,48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2233660,09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444357,49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2233661,09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444357,43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85°23'10"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2233916,48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443881,80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39°4'53"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2233918,14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443902,37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269°12'38"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2233949,12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443927,53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300°52'47"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2233948,48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443881,09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298°2'45"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2233971,88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443841,96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343°0'4"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2234090,60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443619,11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298°0'60"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2234132,83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443606,20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253°0'8"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2234154,64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443565,21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298°0'37"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494,69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2234148,19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443544,11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221°28'59"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2234380,51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443107,37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118°28'31"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500,59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2234349,25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443079,73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81°30'14"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2234110,58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443519,76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2234113,72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443540,78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118°0'23"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2234120,16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443561,89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163°0'18"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2234110,81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443579,47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263,08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2234068,57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443592,38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120°51'25"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2233944,92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443824,59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90°52'18"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2233916,63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443871,94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85°23'10"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2233916,48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443881,80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2234363,67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443106,43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2234363,63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443105,44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2234362,63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443105,47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2234362,67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443106,47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2234363,67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443106,43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2233922,21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443873,99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2233922,16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443873,00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2233921,16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443873,04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2233921,21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443874,03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2233922,21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443873,99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2234362,53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443110,88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118°9'31"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2234359,44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443109,23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27°57'25"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2234355,19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443117,17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298°11'19"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2234358,28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443118,81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2234362,53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443110,88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2233932,05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443877,01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2233932,01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443876,02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443876,06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443877,07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2233932,05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443877,01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2234344,01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443094,69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2234343,97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443093,68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2234342,97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443093,73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2234343,01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443094,73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2234344,01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443094,69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2233932,96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443883,99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2233932,91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443882,98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443883,03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443884,03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2233932,96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443883,99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2234314,79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443198,32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2234314,75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443197,32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2234313,75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443197,36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2234313,80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443198,37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2234314,79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443198,32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2233957,94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443833,26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2233957,89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443832,26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2233956,89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443832,30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2233956,94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443833,29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2233957,94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443833,26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2234227,01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443310,26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2234226,97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443309,26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2234225,97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443309,31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2234226,01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443310,32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2234227,01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443310,26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2234028,35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443703,50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2234028,31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443702,51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2234027,31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443702,54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2234027,35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443703,54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2234028,35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443703,50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2234220,87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443374,86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2234220,84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443373,86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2234219,83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443373,91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2234219,87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443374,91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2234220,87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443374,86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2234072,66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443596,92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2234072,61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443595,92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2234071,61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443595,97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2234071,65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443596,96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2234072,66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443596,92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2234136,86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443563,98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2234136,82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443562,98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2234135,82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443563,02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2234135,86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443564,01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2234136,86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443563,98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2234079,41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443605,53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2234079,37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443604,53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2234078,37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443604,57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2234078,41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443605,57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2234079,41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443605,53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2234134,28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443552,12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2234134,24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443551,11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2234133,24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443551,16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2234133,28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443552,16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2234134,28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443552,12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2234113,33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443520,61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2234113,28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443519,61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2234112,29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443519,66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2234112,33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443520,65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2234113,33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443520,61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2234130,43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443542,96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2234130,39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443541,97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2234129,39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443542,01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2234129,43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443543,02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2234130,43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443542,96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2234114,77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443583,89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2234114,72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443582,90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2234113,72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443582,94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2234113,77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443583,93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2234114,77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443583,89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2234126,23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443562,84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2234126,19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443561,85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2234125,18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443561,89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2234125,23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443562,88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2234126,23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443562,84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2234121,73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443592,47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2234121,68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443591,48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2234120,68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443591,52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2234120,73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443592,51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2234121,73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443592,47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40°5'37"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2234382,85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443037,86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639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29°3'17"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2234406,63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443057,88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297°59'43"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64,15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2234406,81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443057,98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2234436,92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443001,34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298°27'34"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476,46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2234436,20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442980,52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358°27'57"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2234663,25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442561,64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298°28'27"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2234739,42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442559,60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226°39'44"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2234778,91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442486,79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213°0'3"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2234774,56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442482,18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118°28'48"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2234752,71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442467,99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178°32'59"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2234720,10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442528,10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118°26'28"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503,83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2234643,87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442530,03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87°55'30"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2234403,92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442973,05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118°28'56"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2234404,12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442978,57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40°6'20"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2234375,37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443031,56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40°5'37"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2234382,85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443037,86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2234729,76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442543,31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2234729,72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442542,32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2234728,72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442542,36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2234728,76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442543,35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2234729,76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442543,31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2234386,91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443015,73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2234386,87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443014,72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2234385,87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443014,77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2234385,91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443015,76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2234386,91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443015,73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2234723,87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442533,29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176°31'54"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2234723,82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442532,28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2234722,83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442532,34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2234722,87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442533,33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2234723,87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442533,29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2234396,08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443045,52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2234396,04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443044,53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2234395,03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443044,57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2234395,08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443045,56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2234396,08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443045,52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2234716,21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442544,72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2234716,18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442543,71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2234715,18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442543,75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2234715,22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442544,75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2234716,21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442544,72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207°52'49"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2234404,79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443031,43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118°7'57"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2234401,69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443029,79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28°14'44"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2234397,45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443037,72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298°7'43"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2234400,54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443039,38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207°52'49"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2234404,79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443031,43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2234653,66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442545,52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2234653,62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442544,52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2234652,63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442544,56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2234652,66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442545,56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2234653,66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442545,52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2234418,09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443004,12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2234418,05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443003,13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2234417,05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443003,17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2234417,10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443004,16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2234418,09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443004,12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2234648,12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442535,32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2234648,08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442534,32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2234647,08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442534,36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2234647,12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442535,36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2234648,12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442535,32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2234419,65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442977,14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2234419,60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442976,15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2234418,60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442976,19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2234418,65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442977,18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688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2234419,65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442977,14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2234588,40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442667,54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2234588,35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442666,53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2234587,35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442666,58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2234587,40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442667,57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2234588,40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442667,54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2234420,29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442997,93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2234420,24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442996,92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2234419,24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442996,97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2234419,28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442997,97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2234420,29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442997,93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2234553,82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442707,98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2234553,78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442706,99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2234552,77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442707,02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2234552,82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442708,02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2234553,82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442707,98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2234493,06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442843,32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2234493,01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442842,31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2234492,01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442842,35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2234492,06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442843,35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2234493,06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442843,32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33°19'29"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2234812,69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442357,39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37°55'49"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2234819,23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442361,69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298°32'55"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2234838,58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442376,77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253°26'38"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2234850,93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442354,07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298°28'35"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604,83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2234829,52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442282,05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207°48'11"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2235117,90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441750,40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298°33'40"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2235112,59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441747,60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272°19'15"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2235127,20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441720,76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268°28'30"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2235127,60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441710,89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298°28'32"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110,41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2235125,95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441648,91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265°11'28"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2235178,59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441551,86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248°57'9"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441546,63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118°28'57"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107,99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2235176,68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441542,81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2235125,18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441637,73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208°58'4"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2235124,79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441632,03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120°4'44"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2235085,50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441610,28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29°9'52"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2235075,48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441627,58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88°28'36"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2235105,10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441644,11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2235106,85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441709,92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207°56'14"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2235092,33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441736,68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118°28'19"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411,96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2235089,69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441735,28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85°4'13"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2234893,30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442097,41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94°57'26"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2234893,62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442101,12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104°58'54"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2234893,11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442107,00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115°5'14"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2234891,59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442112,68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124°57'36"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2234889,09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442118,02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135°0'0"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2234885,72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442122,84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145°0'57"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2234881,55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442127,01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154°52'37"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2234876,72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442130,39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118°28'40"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167,49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2234874,95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442131,22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73°28'58"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2234795,09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442278,44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118°31'3"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2234816,45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442350,47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33°19'29"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2234812,69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442357,39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2235159,66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441579,82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2235159,62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441578,83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2235158,62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441578,87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2235158,66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441579,86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2235159,66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441579,82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2234801,13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442279,45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2234801,08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442278,46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2234800,09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442278,50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2234800,13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442279,50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2234801,13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442279,45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2235151,44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441594,94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2235151,40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441593,95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741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2235150,40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441593,99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2235150,44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441594,98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2235151,44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441594,94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2234811,82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442280,75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2234811,78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442279,76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2234810,78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442279,80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2234810,82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442280,79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2234811,82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442280,75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2235123,99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441707,46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2235123,94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441706,47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2235122,95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441706,51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2235122,99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441707,50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2235123,99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441707,46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2234822,50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442351,48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2234822,46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442350,48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2234821,46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442350,52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2234821,50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442351,52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2234822,50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442351,48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2235122,44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441648,72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2235122,40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441647,72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2235121,40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441647,75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2235121,44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441648,76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2235122,44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441648,72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2234833,14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442352,74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2234833,10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442351,74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2234832,10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442351,78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2234832,14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442352,78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2234833,14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442352,74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2235116,58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441718,78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441717,79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2235115,54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441717,83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2235115,58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441718,82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2235116,58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441718,78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2234857,08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442199,14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2234857,04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442198,13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2234856,04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442198,18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2234856,08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442199,18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2234857,08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442199,14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2235116,18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441665,36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2235116,14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441664,35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2235115,14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441664,39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2235115,18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441665,40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2235116,18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441665,36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2234952,42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442023,36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2234952,38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442022,37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2234951,38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442022,41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442023,41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2234952,42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442023,36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2235114,42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441639,13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2235114,38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441638,13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2235113,38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441638,18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2235113,42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441639,17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2235114,42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441639,13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2234957,52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441990,65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2234957,47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441989,66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2234956,47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441989,70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2234956,52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441990,69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2234957,52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441990,65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2235111,61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441707,78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2235111,57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441706,79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2235110,57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441706,82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2235110,61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441707,82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787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2235111,61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441707,78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2235047,76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441847,58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2235047,71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441846,58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2235046,71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441846,63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2235046,76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441847,64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2235047,76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441847,58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2235083,97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441622,15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2235083,93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441621,16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2235082,93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441621,20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2235082,97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441622,20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2235083,97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441622,15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341°35'14"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2235184,08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441525,70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208°28'42"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2235191,86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441523,11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118°52'9"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2235132,52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441490,92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28°27'36"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2235129,62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441496,18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341°35'14"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2235184,08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441525,70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138°40'38"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2232967,34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445895,08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147°31'44"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2232935,13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445923,40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90°36'34"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2232935,02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445923,47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150°38'16"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2232934,87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445937,57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109°3'40"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2232875,61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445970,91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330°35'31"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128,93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2232854,25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446032,73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270°35'36"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2232966,57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445969,42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138°40'38"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2232967,34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445895,08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2232950,18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445959,99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2232950,14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445959,00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2232949,14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445959,04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2232949,18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445960,05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2232950,18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445959,99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2232883,35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445998,73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2232883,30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445997,73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2232882,30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445997,77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2232882,35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445998,78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2232883,35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445998,73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2232940,49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445937,61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2232940,45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445936,61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2232939,45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445936,65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2232939,49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445937,64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2232940,49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445937,61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356°8'36"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2232935,92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445837,43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270°35'44"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2232967,96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445835,27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300°16'29"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2232969,43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445693,86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298°19'19"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752,36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2232985,39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445666,52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207°16'6"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2233342,33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445004,22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118°19'30"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754,25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2233313,83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444989,53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120°21'9"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2232955,96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445653,47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90°36'4"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152,48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2232937,52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445684,96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356°8'36"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2232935,92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445837,43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2233276,84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445068,68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2233276,80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445067,69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2233275,80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445067,72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2233275,84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445068,73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2233276,84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445068,68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263°16'57"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2232963,43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445832,99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173°10'21"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2232962,92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445828,66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83°17'52"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2232940,62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445831,33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353°8'50"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2232941,13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445835,67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263°16'57"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2232963,43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445832,99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2233264,10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445117,12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2233264,07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445116,12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2233263,07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445116,16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2233263,11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445117,16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2233264,10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445117,12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2232943,10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445686,97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2232943,06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445685,96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2232942,06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445686,00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2232942,10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445687,00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2232943,10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445686,97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267°11'37"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2233169,25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445293,16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2233169,20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445292,14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2233168,21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445292,19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2233168,25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445293,20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267°11'37"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2233169,25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445293,16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2232953,01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445689,91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2232952,96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445688,92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2232951,96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445688,96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2232952,00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445689,95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2232953,01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445689,91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2233132,25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445361,80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2233132,20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445360,81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2233131,20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445360,85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445361,85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2233132,25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445361,80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2232969,49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445661,62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2232969,45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445660,62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2232968,45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445660,66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2232968,49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445661,66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2232969,49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445661,62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2233130,90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445362,41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2233130,86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445361,42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2233129,86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445361,46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2233129,90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445362,47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2233130,90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445362,41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2232979,53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445645,22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2232979,48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445644,22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2232978,48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445644,27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2232978,53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445645,26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2232979,53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445645,22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2233119,97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445359,28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2233119,93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445358,28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2233118,93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445358,32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2233118,97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445359,33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2233119,97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445359,28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2233074,38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445469,20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2233074,34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445468,19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2233073,34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445468,23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2233073,39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445469,23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2233074,38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445469,20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2233110,50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445376,75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2233110,46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445375,75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2233109,46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445375,79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2233109,51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445376,78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2233110,50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445376,75</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16</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63:31:1504001, 63:31:1504002, 63:31:1504003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63:31:0000000:205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:205/чзу1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340</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ООО Компания "БИО-ТОН", (сервитут) АО "</w:t>
            </w:r>
            <w:proofErr w:type="spellStart"/>
            <w:r w:rsidRPr="000440D5">
              <w:rPr>
                <w:rFonts w:ascii="Times New Roman" w:hAnsi="Times New Roman" w:cs="Times New Roman"/>
                <w:sz w:val="12"/>
                <w:szCs w:val="12"/>
              </w:rPr>
              <w:t>Транснефть-Прикамье</w:t>
            </w:r>
            <w:proofErr w:type="spellEnd"/>
            <w:r w:rsidRPr="000440D5">
              <w:rPr>
                <w:rFonts w:ascii="Times New Roman" w:hAnsi="Times New Roman" w:cs="Times New Roman"/>
                <w:sz w:val="12"/>
                <w:szCs w:val="12"/>
              </w:rPr>
              <w:t>"</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Для ведения сельскохозяйственной  деятельности  (общая долевая собственность)</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(постоянный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2232883,35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445998,73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2232883,30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445997,73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814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2232882,30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445997,77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2232882,35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445998,78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2232883,35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445998,73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2232940,49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445937,61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2232940,45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445936,61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2232939,45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445936,65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2232939,49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445937,64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2232940,49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445937,61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263°16'57"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2232963,43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445832,99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173°10'21"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2232962,92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445828,66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83°17'52"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2232940,62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445831,33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353°8'50"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2232941,13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445835,67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263°16'57"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2232963,43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445832,99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2232943,10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445686,97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2232943,06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445685,96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2232942,06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445686,00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2232942,10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445687,00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2232943,10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445686,97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2232950,18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445959,99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2232950,14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445959,00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2232949,14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445959,04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2232949,18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445960,05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2232950,18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445959,99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2232953,01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445689,91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2232952,96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445688,92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2232951,96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445688,96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2232952,00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445689,95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2232953,01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445689,91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2232969,49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445661,62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2232969,45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445660,62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2232968,45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445660,66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2232968,49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445661,66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2232969,49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445661,62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2232979,53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445645,22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2232979,48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445644,22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2232978,48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445644,27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2232978,53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445645,26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2232979,53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445645,22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2233074,38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445469,20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2233074,34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445468,19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2233073,34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445468,23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2233073,39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445469,23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2233074,38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445469,20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2233110,50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445376,75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2233110,46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445375,75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2233109,46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445375,79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2233109,51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445376,78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2233110,50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445376,75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2233119,97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445359,28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2233119,93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445358,28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2233118,93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445358,32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2233118,97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445359,33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2233119,97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445359,28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2233130,90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445362,41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2233130,86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445361,42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2233129,86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445361,46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2233129,90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445362,47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2233130,90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445362,41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2233132,25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445361,80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2233132,20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445360,81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2233131,20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445360,85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445361,85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852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2233132,25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445361,80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267°11'37"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2233169,25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445293,16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2233169,20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445292,14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2233168,21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445292,19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2233168,25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445293,20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267°11'37"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2233169,25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445293,16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2233264,10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445117,12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2233264,07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445116,12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2233263,07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445116,16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2233263,11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445117,16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2233264,10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445117,12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2233276,84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445068,68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2233276,80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445067,69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2233275,80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445067,72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2233275,84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445068,73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2233276,84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445068,68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2233358,97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444941,08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2233358,92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444940,07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2233357,92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444940,11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2233357,97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444941,12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2233358,97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444941,08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2233429,31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444808,62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2233429,27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444807,62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2233428,26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444807,66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2233428,31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444808,67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2233429,31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444808,62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2233443,16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444760,64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2233443,12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444759,63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2233442,12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444759,67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2233442,17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444760,68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2233443,16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444760,64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2233453,84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444765,04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2233453,80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444764,04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2233452,79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444764,08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2233452,84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444765,08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2233453,84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444765,04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2233548,70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444589,00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2233548,65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444588,01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2233547,66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444588,04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2233547,70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444589,04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2233548,70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444589,00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2233609,39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444452,97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2233609,35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444451,96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2233608,35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444452,00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2233608,39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444453,01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2233609,39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444452,97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444412,96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2233643,52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444411,97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2233642,52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444412,00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2233642,56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444413,00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444412,96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2233645,41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444407,68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2233645,36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444406,67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444406,71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2233644,41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444407,71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2233645,41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444407,68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2233661,09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444357,43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2233661,04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444356,44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2233660,05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444356,48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2233660,09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444357,49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2233661,09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444357,43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533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266°20'2"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444349,90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176°27'3"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2233710,73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444345,53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86°27'23"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2233688,32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444346,92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356°28'40"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2233688,59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444351,28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266°20'2"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444349,90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2233701,29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444283,83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444282,82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2233700,25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444282,86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2233700,29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444283,87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2233701,29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444283,83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2233709,72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444292,07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2233709,67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444291,07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2233708,68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444291,11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2233708,72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444292,10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2233709,72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444292,07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2233716,52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444298,54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2233716,48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444297,53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2233715,48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444297,59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2233715,52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444298,58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2233716,52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444298,54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444260,66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2233725,55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444259,67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2233724,55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444259,71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2233724,59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444260,70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444260,66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2233728,96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444271,28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2233728,92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444270,29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444270,33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2233727,96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444271,32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2233728,96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444271,28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2233729,39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444269,38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2233729,35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444268,38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444268,43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2233728,39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444269,42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2233729,39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444269,38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2233739,48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444304,24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2233739,44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444303,25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2233738,44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444303,29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2233738,48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444304,28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2233739,48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444304,24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2233753,89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444209,18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2233753,84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444208,17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2233752,84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444208,21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2233752,89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444209,22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2233753,89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444209,18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2233922,21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443873,99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2233922,16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443873,00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2233921,16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443873,04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2233921,21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443874,03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2233922,21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443873,99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2233932,05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443877,01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2233932,01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443876,02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443876,06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443877,07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2233932,05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443877,01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2233932,96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443883,99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2233932,91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443882,98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443883,03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443884,03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2233932,96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443883,99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2233957,94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443833,26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2233957,89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443832,26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589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2233956,89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443832,30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2233956,94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443833,29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2233957,94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443833,26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2234028,35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443703,50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2234028,31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443702,51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2234027,31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443702,54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2234027,35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443703,54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2234028,35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443703,50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2234072,66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443596,92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2234072,61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443595,92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2234071,61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443595,97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2234071,65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443596,96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2234072,66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443596,92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2234079,41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443605,53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2234079,37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443604,53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2234078,37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443604,57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2234078,41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443605,57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2234079,41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443605,53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2234113,33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443520,61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2234113,28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443519,61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2234112,29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443519,66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2234112,33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443520,65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2234113,33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443520,61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2234114,77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443583,89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2234114,72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443582,90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2234113,72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443582,94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2234113,77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443583,93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2234114,77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443583,89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2234121,73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443592,47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2234121,68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443591,48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2234120,68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443591,52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2234120,73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443592,51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2234121,73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443592,47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2234126,23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443562,84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2234126,19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443561,85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2234125,18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443561,89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2234125,23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443562,88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2234126,23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443562,84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2234130,43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443542,96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2234130,39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443541,97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2234129,39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443542,01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2234129,43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443543,02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2234130,43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443542,96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2234134,28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443552,12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2234134,24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443551,11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2234133,24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443551,16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2234133,28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443552,16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2234134,28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443552,12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2234136,86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443563,98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2234136,82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443562,98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2234135,82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443563,02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2234135,86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443564,01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2234136,86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443563,98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2234220,87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443374,86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2234220,84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443373,86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2234219,83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443373,91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2234219,87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443374,91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2234220,87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443374,86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2234227,01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443310,26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2234226,97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443309,26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2234225,97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443309,31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2234226,01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443310,32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591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2234227,01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443310,26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2234314,79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443198,32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2234314,75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443197,32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2234313,75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443197,36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2234313,80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443198,37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2234314,79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443198,32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2234344,01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443094,69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2234343,97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443093,68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2234342,97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443093,73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2234343,01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443094,73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2234344,01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443094,69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2234362,53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443110,88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118°9'31"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2234359,44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443109,23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27°57'25"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2234355,19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443117,17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298°11'19"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2234358,28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443118,81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2234362,53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443110,88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2234363,67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443106,43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2234363,63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443105,44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2234362,63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443105,47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2234362,67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443106,47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2234363,67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443106,43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2234386,91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443015,73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2234386,87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443014,72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2234385,87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443014,77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2234385,91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443015,76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2234386,91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443015,73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2234396,08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443045,52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2234396,04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443044,53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2234395,03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443044,57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2234395,08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443045,56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2234396,08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443045,52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207°52'49"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2234404,79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443031,43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118°7'57"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2234401,69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443029,79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28°14'44"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2234397,45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443037,72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298°7'43"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2234400,54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443039,38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207°52'49"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2234404,79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443031,43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2234418,09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443004,12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2234418,05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443003,13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2234417,05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443003,17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2234417,10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443004,16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2234418,09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443004,12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2234419,65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442977,14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2234419,60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442976,15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2234418,60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442976,19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2234418,65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442977,18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2234419,65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442977,14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2234420,29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442997,93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2234420,24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442996,92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2234419,24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442996,97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2234419,28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442997,97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2234420,29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442997,93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2234493,06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442843,32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2234493,01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442842,31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2234492,01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442842,35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2234492,06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442843,35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2234493,06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442843,32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2234553,82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442707,98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2234553,78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442706,99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2234552,77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442707,02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2234552,82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442708,02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2234553,82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442707,98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692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2234588,40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442667,54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2234588,35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442666,53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2234587,35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442666,58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2234587,40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442667,57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2234588,40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442667,54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2234648,12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442535,32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2234648,08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442534,32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2234647,08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442534,36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2234647,12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442535,36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2234648,12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442535,32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2234653,66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442545,52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2234653,62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442544,52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2234652,63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442544,56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2234652,66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442545,56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2234653,66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442545,52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2234716,21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442544,72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2234716,18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442543,71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2234715,18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442543,75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2234715,22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442544,75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2234716,21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442544,72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2234723,87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442533,29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176°31'54"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2234723,82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442532,28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2234722,83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442532,34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2234722,87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442533,33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2234723,87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442533,29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2234729,76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442543,31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2234729,72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442542,32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2234728,72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442542,36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2234728,76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442543,35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2234729,76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442543,31</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2234801,13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442279,45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2234801,08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442278,46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2234800,09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442278,50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2234800,13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442279,50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2234801,13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442279,45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2234811,82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442280,75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2234811,78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442279,76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2234810,78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442279,80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2234810,82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442280,79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2234811,82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442280,75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2234822,50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442351,48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2234822,46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442350,48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2234821,46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442350,52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2234821,50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442351,52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2234822,50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442351,48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2234833,14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442352,74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2234833,10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442351,74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2234832,10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442351,78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2234832,14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442352,78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2234833,14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442352,74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2234857,08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442199,14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2234857,04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442198,13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2234856,04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442198,18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2234856,08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442199,18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2234857,08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442199,14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2234952,42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442023,36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2234952,38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442022,37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2234951,38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442022,41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442023,41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2234952,42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442023,36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2234957,52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441990,65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2234957,47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441989,66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785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2234956,47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441989,70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2234956,52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441990,69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2234957,52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441990,65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2235047,76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441847,58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2235047,71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441846,58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2235046,71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441846,63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2235046,76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441847,64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2235047,76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441847,58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2235083,97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441622,15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2235083,93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441621,16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2235082,93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441621,20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2235082,97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441622,20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2235083,97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441622,15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2235111,61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441707,78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2235111,57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441706,79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2235110,57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441706,82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2235110,61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441707,82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2235111,61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441707,78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2235114,42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441639,13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2235114,38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441638,13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2235113,38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441638,18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2235113,42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441639,17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2235114,42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441639,13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2235116,18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441665,36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2235116,14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441664,35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2235115,14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441664,39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2235115,18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441665,40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2235116,18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441665,36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2235116,58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441718,78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441717,79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2235115,54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441717,83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2235115,58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441718,82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2235116,58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441718,78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2235122,44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441648,72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2235122,40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441647,72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2235121,40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441647,75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2235121,44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441648,76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2235122,44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441648,72</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2235123,99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441707,46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2235123,94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441706,47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2235122,95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441706,51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2235122,99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441707,50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2235123,99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441707,46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2235151,44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441594,94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2235151,40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441593,95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2235150,40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441593,99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2235150,44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441594,98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2235151,44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441594,94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2235159,66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441579,82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2235159,62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441578,83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2235158,62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441578,87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2235158,66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441579,86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2235159,66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441579,82</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17</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63:31:1504002</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63:31:0000000:4536</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:4536/чзу2</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1296</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Администрация муниципального района Сергиевский</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для строительства объекта ОАО  "</w:t>
            </w:r>
            <w:proofErr w:type="spellStart"/>
            <w:r w:rsidRPr="000440D5">
              <w:rPr>
                <w:rFonts w:ascii="Times New Roman" w:hAnsi="Times New Roman" w:cs="Times New Roman"/>
                <w:sz w:val="12"/>
                <w:szCs w:val="12"/>
              </w:rPr>
              <w:t>Самаранефтегаз</w:t>
            </w:r>
            <w:proofErr w:type="spellEnd"/>
            <w:r w:rsidRPr="000440D5">
              <w:rPr>
                <w:rFonts w:ascii="Times New Roman" w:hAnsi="Times New Roman" w:cs="Times New Roman"/>
                <w:sz w:val="12"/>
                <w:szCs w:val="12"/>
              </w:rPr>
              <w:t>": "Нефтепровод ДНС  "Южно-Орловская" - УПСВ "</w:t>
            </w:r>
            <w:proofErr w:type="spellStart"/>
            <w:r w:rsidRPr="000440D5">
              <w:rPr>
                <w:rFonts w:ascii="Times New Roman" w:hAnsi="Times New Roman" w:cs="Times New Roman"/>
                <w:sz w:val="12"/>
                <w:szCs w:val="12"/>
              </w:rPr>
              <w:t>Екатериновская</w:t>
            </w:r>
            <w:proofErr w:type="spellEnd"/>
            <w:r w:rsidRPr="000440D5">
              <w:rPr>
                <w:rFonts w:ascii="Times New Roman" w:hAnsi="Times New Roman" w:cs="Times New Roman"/>
                <w:sz w:val="12"/>
                <w:szCs w:val="12"/>
              </w:rPr>
              <w:t>"</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315°0'0"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443962,77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298°24'29"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443962,76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357°48'2"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2233900,72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443956,40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276°57'2"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2233929,62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443955,29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97°39'2"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443937,90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187°24'25"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443938,57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277°28'51"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2233930,65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443938,44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6°16'38"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2233930,78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443937,45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276°56'16"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443937,56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221°51'42"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2233934,30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443916,85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265°23'10"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2233918,14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443902,37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90°50'15"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2233916,48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443881,80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2233915,97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443916,69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91°35'44"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2233902,15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443917,10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97°28'35"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2233901,85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443927,87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315°0'0"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443962,77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443918,35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2233930,42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443918,40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2233930,46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443919,40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443919,36</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2233906,40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2233906,36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443938,29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2233905,36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443938,32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2233905,40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2233906,40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443939,29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2233921,38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443918,01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2233920,37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443918,04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2233920,42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443919,05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443919,00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2233907,35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443940,28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2233907,31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443939,27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2233906,36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443940,32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2233907,35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443940,28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182°45'27"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2233917,50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443928,58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92°42'20"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2233913,14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443928,37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2°37'35"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2233912,08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443950,80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272°42'25"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2233916,44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443951,00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182°45'27"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2233917,50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443928,58</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18</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63:31:1504002</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63:31:0000000:4536</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:4536/чзу1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103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Администрация муниципального района Сергиевский</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для строительства объекта ОАО  "</w:t>
            </w:r>
            <w:proofErr w:type="spellStart"/>
            <w:r w:rsidRPr="000440D5">
              <w:rPr>
                <w:rFonts w:ascii="Times New Roman" w:hAnsi="Times New Roman" w:cs="Times New Roman"/>
                <w:sz w:val="12"/>
                <w:szCs w:val="12"/>
              </w:rPr>
              <w:t>Самаранефтегаз</w:t>
            </w:r>
            <w:proofErr w:type="spellEnd"/>
            <w:r w:rsidRPr="000440D5">
              <w:rPr>
                <w:rFonts w:ascii="Times New Roman" w:hAnsi="Times New Roman" w:cs="Times New Roman"/>
                <w:sz w:val="12"/>
                <w:szCs w:val="12"/>
              </w:rPr>
              <w:t>": "Нефтепровод ДНС  "Южно-Орловская" - УПСВ "</w:t>
            </w:r>
            <w:proofErr w:type="spellStart"/>
            <w:r w:rsidRPr="000440D5">
              <w:rPr>
                <w:rFonts w:ascii="Times New Roman" w:hAnsi="Times New Roman" w:cs="Times New Roman"/>
                <w:sz w:val="12"/>
                <w:szCs w:val="12"/>
              </w:rPr>
              <w:t>Екатериновская</w:t>
            </w:r>
            <w:proofErr w:type="spellEnd"/>
            <w:r w:rsidRPr="000440D5">
              <w:rPr>
                <w:rFonts w:ascii="Times New Roman" w:hAnsi="Times New Roman" w:cs="Times New Roman"/>
                <w:sz w:val="12"/>
                <w:szCs w:val="12"/>
              </w:rPr>
              <w:t>"</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Постоянный переезд через напорный трубопровод (постоянный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178°17'55"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2233921,38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443918,01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2233920,37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443918,04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2233920,42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443919,05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2233921,42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443919,00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182°45'27"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2233917,50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443928,58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92°42'20"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2233913,14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443928,37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2°37'35"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2233912,08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443950,80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272°42'25"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2233916,44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443951,00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182°45'27"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2233917,50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443928,58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2233906,40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2233906,36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443938,29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2233905,36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443938,32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896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358°16'54"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2233905,40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2233906,40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443939,29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2233907,35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443940,28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2233907,31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443939,27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2233906,36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443940,32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2233907,35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443940,28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276°52'54"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443938,14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186°16'38"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443937,56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97°28'51"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2233930,78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443937,45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7°24'25"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2233930,65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443938,44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277°56'36"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443938,57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276°52'54"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443938,14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443919,36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443918,35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2233930,42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443918,40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2233930,46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443919,40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2233931,46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443919,36</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19</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63:31:1404005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:ЗУ2</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45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Администрация муниципального района Сергиевский</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трубопроводный транспорт</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86°15'14"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2227537,31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446598,53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266°59'14"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2227537,42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446600,21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2227537,41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446600,02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86°13'5"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2227537,48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446601,03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356°43'46"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2227539,90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446637,64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266°53'51"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2227540,95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446637,58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265°47'34"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2227539,97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446619,50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174°51'8"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2227538,42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446598,43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86°15'14"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2227537,31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446598,53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2227540,07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446622,11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2227540,02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446621,12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2227539,02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446621,16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2227539,07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446622,17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2227540,07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446622,11</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20</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63:31:1404005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:ЗУ1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Администрация муниципального района Сергиевский</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недропользование</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2227540,07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446622,11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2227540,02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446621,12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2227539,02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446621,16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356°33'59"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2227539,07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446622,17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2227540,07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446622,11</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21</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63:31:1504001, 63:31:1504002, 63:31:1504003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:ЗУ3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37</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Администрация муниципального района Сергиевский</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недропользование</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918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2232665,59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446121,45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2232665,54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446120,45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2232664,54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446120,49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2232664,59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446121,49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2232665,59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446121,45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2233898,13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2233898,09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443938,66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443938,71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2233898,13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443939,67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2234351,57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443080,79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2234351,53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443079,78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2234350,53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443079,82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2234350,57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443080,83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2234351,57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443080,79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2234818,92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442380,90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2234818,88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442379,91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2234817,87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442379,95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442380,94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2234818,92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442380,90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240°48'9"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2232634,92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446139,99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150°40'24"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2232633,21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446136,93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60°34'47"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2232625,36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446141,34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330°41'52"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2232627,08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446144,39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240°48'9"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2232634,92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446139,99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443918,68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2233896,86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443918,73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2233896,91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443919,69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445838,40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2232952,41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445837,39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445837,44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2232951,46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445838,44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445838,40</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22</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63:31:1504001, 63:31:1504002, 63:31:1504003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:ЗУ4</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19110</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Администрация муниципального района Сергиевский</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трубопроводный транспорт</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315°14'18"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2232554,77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446176,99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312°34'50"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2232599,41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446132,72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69°17'44"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2232600,43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446131,61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63°31'20"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2232612,09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446162,46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330°36'53"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49,81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2232614,71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446167,72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230°47'17"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2232658,11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446143,28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188°7'48"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2232650,53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446133,99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231°5'22"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2232636,04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446131,92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150°36'26"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2232621,47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446113,87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134°27'32"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2232583,48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446135,27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351°36'23"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2232540,47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446179,10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315°14'18"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2232554,77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446176,99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240°48'9"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2232634,92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446139,99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150°40'24"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2232633,21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446136,93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60°34'47"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2232625,36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446141,34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330°41'52"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2232627,08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446144,39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240°48'9"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2232634,92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446139,99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289°3'40"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2232854,25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446032,73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150°38'23"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278,32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2232875,61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445970,91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52°20'16"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16,06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2232633,04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446107,37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951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8°20'22"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13,93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2232642,85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446120,08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48°12'59"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2232656,63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446122,10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330°35'11"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211,83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2232669,73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446136,76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289°3'40"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2232854,25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446032,73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2232665,59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446121,45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2232665,54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446120,45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2232664,54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446120,49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2232664,59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446121,49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2232665,59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446121,45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327°31'44"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2232935,02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445923,47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318°40'38"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42,89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2232935,13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445923,40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270°35'38"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59,81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2232967,34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445895,08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176°8'36"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2232967,96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445835,27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90°35'58"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86,04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2232935,92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445837,43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327°31'44"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2232935,02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445923,47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445838,40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2232952,41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445837,39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445837,44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2232951,46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445838,44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2232952,46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445838,40</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27°16'6"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2233313,83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444989,53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298°16'30"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2233342,33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445004,22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207°16'35"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32,05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2233345,17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444998,94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118°21'32"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2233316,68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444984,25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27°16'6"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32,06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2233313,83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444989,53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170°55'6"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2233808,14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444128,14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118°14'24"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2233792,75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444130,60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12°31'26"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2233790,94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444133,97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298°17'34"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2233803,50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444136,76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170°55'6"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2233808,14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444128,14</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60°12'1"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443923,17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95°39'51"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443932,18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2233893,98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443968,88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277°28'35"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443962,77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271°35'44"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2233901,85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443927,87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178°19'51"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2233902,15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443917,10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954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118°19'47"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2233895,63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443917,29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60°12'1"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2233892,46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443923,17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2233898,13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443939,67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2233898,09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443938,66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443938,71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443939,71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2233898,13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443939,67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443918,68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2233896,86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443918,73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2233896,91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2233897,91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443919,69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39°1'47"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2233934,30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443916,85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269°9'4"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2233949,14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443928,88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219°4'53"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2233949,12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443927,53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41°51'42"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2233918,14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443902,37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39°1'47"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2233934,30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443916,85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117°56'18"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2234364,98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443070,93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2234358,16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443083,79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118°28'1"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2234350,92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443076,65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41°28'59"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41,73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2234349,25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443079,73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550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297°57'29"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2234380,51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443107,37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223°7'23"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2234382,58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443103,47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298°16'20"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2234378,01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443099,19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220°28'60"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2234384,48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443087,16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118°8'30"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2234357,64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443064,25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36°43'43"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2234357,18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443065,11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117°56'18"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2234364,98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443070,93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2234351,57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443080,79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2234351,53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443079,78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2234350,53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443079,82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2234350,57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443080,83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926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2234351,57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443080,79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40°31'56"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2234367,52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443046,03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15,89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2234394,22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443068,86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957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31°32'33"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5,77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2234401,68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443054,83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220°5'12"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31,04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2234406,60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443057,85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118°30'43"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2234382,85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443037,86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224°57'34"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9,98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2234375,75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443050,93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118°33'16"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2234368,69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443043,88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40°31'56"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2234367,52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443046,03</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225°0'0"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2234406,63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443057,88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224°59'60"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0,03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2234406,62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443057,87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0,04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2234406,60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443057,85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225°0'0"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2234406,63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443057,88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217°55'49"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2234838,58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442376,77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213°19'29"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2234819,23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442361,69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708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118°33'35"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2234812,69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442357,39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101°2'40"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11,43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2234811,83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442358,97</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190°54'13"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2234809,64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442370,19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118°30'49"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61,42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2234806,11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442369,51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40°3'11"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2234776,79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442423,48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45°49'23"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25,6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2234782,69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442428,44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298°31'1"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79,7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2234800,53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442446,80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217°55'49"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24,53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2234838,58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442376,77</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2234818,92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442380,90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2234818,88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442379,91</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87°6'31"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2234817,87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442379,95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2234817,92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442380,94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2234818,92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442380,90</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23</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63:31:1701005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:ЗУ5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2</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Администрация муниципального района Сергиевский</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недропользование</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Трасса кабеля ВОЛС (постоянный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2235126,66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441491,95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2235126,62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441490,94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2235125,62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441490,98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2235125,66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441491,99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2235126,66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441491,95</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2235192,90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441373,79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2235192,86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441372,79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2235191,86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441372,84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2235191,90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441373,83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2235192,90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441373,79</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24</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63:31:1701005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:ЗУ6</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869</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Администрация муниципального района Сергиевский</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трубопроводный транспорт</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Трасса кабеля ВОЛС (временный отвод)</w:t>
            </w: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298°52'9"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2235129,61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441496,18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208°47'38"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2235132,51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441490,92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298°28'32"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137,36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2235131,20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441490,20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224°8'20"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441369,46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298°34'45"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2235192,30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441365,20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295°7'40"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2235195,10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441360,06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lastRenderedPageBreak/>
              <w:t>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118°29'27"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152,11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2235195,63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441358,93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28°33'41"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2235123,07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441492,62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298°52'9"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2235129,61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441496,18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2235192,90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441373,79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2235192,86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441372,79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2235191,86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441372,84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2235191,90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441373,83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2235192,90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441373,79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2235126,66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441491,95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2235126,62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441490,94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2235125,62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441490,98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2235125,66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441491,99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2235126,66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441491,95</w:t>
            </w:r>
          </w:p>
        </w:tc>
      </w:tr>
      <w:tr w:rsidR="000440D5" w:rsidRPr="000440D5" w:rsidTr="000440D5">
        <w:tc>
          <w:tcPr>
            <w:tcW w:w="0" w:type="auto"/>
            <w:gridSpan w:val="5"/>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25</w:t>
            </w: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квартал:</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Кадастровый номер:</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Образуемый ЗУ:</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 xml:space="preserve">Площадь </w:t>
            </w:r>
            <w:proofErr w:type="spellStart"/>
            <w:r w:rsidRPr="000440D5">
              <w:rPr>
                <w:rFonts w:ascii="Times New Roman" w:hAnsi="Times New Roman" w:cs="Times New Roman"/>
                <w:sz w:val="12"/>
                <w:szCs w:val="12"/>
              </w:rPr>
              <w:t>кв.м</w:t>
            </w:r>
            <w:proofErr w:type="spellEnd"/>
            <w:r w:rsidRPr="000440D5">
              <w:rPr>
                <w:rFonts w:ascii="Times New Roman" w:hAnsi="Times New Roman" w:cs="Times New Roman"/>
                <w:sz w:val="12"/>
                <w:szCs w:val="12"/>
              </w:rPr>
              <w:t>.:</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Правообладатель. Вид права:</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Разрешенное использование: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8"/>
        </w:trPr>
        <w:tc>
          <w:tcPr>
            <w:tcW w:w="0" w:type="auto"/>
            <w:gridSpan w:val="3"/>
            <w:vAlign w:val="center"/>
          </w:tcPr>
          <w:p w:rsidR="000440D5" w:rsidRPr="000440D5" w:rsidRDefault="000440D5" w:rsidP="000440D5">
            <w:pPr>
              <w:spacing w:after="0" w:line="240" w:lineRule="auto"/>
              <w:rPr>
                <w:rFonts w:ascii="Times New Roman" w:hAnsi="Times New Roman" w:cs="Times New Roman"/>
                <w:sz w:val="12"/>
                <w:szCs w:val="12"/>
              </w:rPr>
            </w:pPr>
            <w:r w:rsidRPr="000440D5">
              <w:rPr>
                <w:rFonts w:ascii="Times New Roman" w:hAnsi="Times New Roman" w:cs="Times New Roman"/>
                <w:sz w:val="12"/>
                <w:szCs w:val="12"/>
              </w:rPr>
              <w:t>Назначение (сооружение):</w:t>
            </w:r>
          </w:p>
        </w:tc>
        <w:tc>
          <w:tcPr>
            <w:tcW w:w="0" w:type="auto"/>
            <w:gridSpan w:val="2"/>
            <w:vAlign w:val="center"/>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 точки</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Дирекционный</w:t>
            </w:r>
          </w:p>
        </w:tc>
        <w:tc>
          <w:tcPr>
            <w:tcW w:w="0" w:type="auto"/>
            <w:vAlign w:val="bottom"/>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Расстояние,</w:t>
            </w:r>
          </w:p>
        </w:tc>
        <w:tc>
          <w:tcPr>
            <w:tcW w:w="0" w:type="auto"/>
            <w:gridSpan w:val="2"/>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Координаты</w:t>
            </w:r>
          </w:p>
        </w:tc>
      </w:tr>
      <w:tr w:rsidR="000440D5" w:rsidRPr="000440D5" w:rsidTr="000440D5">
        <w:trPr>
          <w:trHeight w:val="20"/>
        </w:trPr>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(сквозной)</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угол</w:t>
            </w:r>
          </w:p>
        </w:tc>
        <w:tc>
          <w:tcPr>
            <w:tcW w:w="0" w:type="auto"/>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м</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X</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Y</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298°52'9"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2235129,61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441496,18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208°47'38"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1,49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2235132,51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441490,92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298°28'32"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137,36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2235131,20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441490,20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224°8'20"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6,12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2235196,69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441369,46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298°34'45"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5,85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2235192,30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441365,20</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295°7'40"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1,25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2235195,10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441360,06</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118°29'27"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152,11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2235195,63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441358,93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28°33'41"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7,45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2235123,07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441492,62</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298°52'9"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6,01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2235129,61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441496,18</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2235192,90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441373,79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968</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177°8'15"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2235192,86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441372,79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87°41'11"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0,99</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2235191,86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441372,84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970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2235191,90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441373,83</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967</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2235192,90</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441373,79</w:t>
            </w:r>
          </w:p>
        </w:tc>
      </w:tr>
      <w:tr w:rsidR="000440D5" w:rsidRPr="000440D5" w:rsidTr="000440D5">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c>
          <w:tcPr>
            <w:tcW w:w="0" w:type="auto"/>
          </w:tcPr>
          <w:p w:rsidR="000440D5" w:rsidRPr="000440D5" w:rsidRDefault="000440D5" w:rsidP="000440D5">
            <w:pPr>
              <w:spacing w:after="0" w:line="240" w:lineRule="auto"/>
              <w:rPr>
                <w:rFonts w:ascii="Times New Roman" w:hAnsi="Times New Roman" w:cs="Times New Roman"/>
                <w:sz w:val="12"/>
                <w:szCs w:val="12"/>
              </w:rPr>
            </w:pP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2235126,66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441491,95</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177°42'34"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2235126,62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441490,94</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87°43'55"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2235125,62</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441490,98</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357°42'34"</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2235125,66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441491,99</w:t>
            </w:r>
          </w:p>
        </w:tc>
      </w:tr>
      <w:tr w:rsidR="000440D5" w:rsidRPr="000440D5" w:rsidTr="000440D5">
        <w:trPr>
          <w:trHeight w:val="20"/>
        </w:trPr>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963</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267°43'55"</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1,01</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2235126,66</w:t>
            </w:r>
          </w:p>
        </w:tc>
        <w:tc>
          <w:tcPr>
            <w:tcW w:w="0" w:type="auto"/>
            <w:vAlign w:val="center"/>
          </w:tcPr>
          <w:p w:rsidR="000440D5" w:rsidRPr="000440D5" w:rsidRDefault="000440D5" w:rsidP="000440D5">
            <w:pPr>
              <w:spacing w:after="0" w:line="240" w:lineRule="auto"/>
              <w:jc w:val="center"/>
              <w:rPr>
                <w:rFonts w:ascii="Times New Roman" w:hAnsi="Times New Roman" w:cs="Times New Roman"/>
                <w:sz w:val="12"/>
                <w:szCs w:val="12"/>
              </w:rPr>
            </w:pPr>
            <w:r w:rsidRPr="000440D5">
              <w:rPr>
                <w:rFonts w:ascii="Times New Roman" w:hAnsi="Times New Roman" w:cs="Times New Roman"/>
                <w:sz w:val="12"/>
                <w:szCs w:val="12"/>
              </w:rPr>
              <w:t>441491,95</w:t>
            </w:r>
          </w:p>
        </w:tc>
      </w:tr>
    </w:tbl>
    <w:p w:rsidR="000440D5" w:rsidRPr="000440D5" w:rsidRDefault="000440D5" w:rsidP="000440D5">
      <w:pPr>
        <w:spacing w:after="0" w:line="240" w:lineRule="auto"/>
        <w:ind w:firstLine="284"/>
        <w:jc w:val="right"/>
        <w:rPr>
          <w:rFonts w:ascii="Times New Roman" w:hAnsi="Times New Roman" w:cs="Times New Roman"/>
          <w:sz w:val="12"/>
          <w:szCs w:val="12"/>
        </w:rPr>
      </w:pPr>
      <w:r w:rsidRPr="000440D5">
        <w:rPr>
          <w:rFonts w:ascii="Times New Roman" w:hAnsi="Times New Roman" w:cs="Times New Roman"/>
          <w:sz w:val="12"/>
          <w:szCs w:val="12"/>
        </w:rPr>
        <w:t>Итого: 383 035 м2</w:t>
      </w:r>
    </w:p>
    <w:p w:rsidR="000440D5" w:rsidRPr="000440D5" w:rsidRDefault="000440D5" w:rsidP="000440D5">
      <w:pPr>
        <w:spacing w:after="0" w:line="240" w:lineRule="auto"/>
        <w:ind w:firstLine="284"/>
        <w:jc w:val="center"/>
        <w:rPr>
          <w:rFonts w:ascii="Times New Roman" w:hAnsi="Times New Roman" w:cs="Times New Roman"/>
          <w:sz w:val="12"/>
          <w:szCs w:val="12"/>
        </w:rPr>
      </w:pPr>
      <w:r w:rsidRPr="000440D5">
        <w:rPr>
          <w:rFonts w:ascii="Times New Roman" w:hAnsi="Times New Roman" w:cs="Times New Roman"/>
          <w:sz w:val="12"/>
          <w:szCs w:val="12"/>
        </w:rPr>
        <w:t>1.5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Согласно письма Министерства лесного хозяйства, охраны окружающей среды и природопользования Самарской области № 27-05-02/5030 от 04.03.2020г. проектируемый объект частично входит в состав земель лесного фонда и располагается в выделах 12, 13, 15 квартала №  155 Сергиевского участкового лесничества Сергиевского лесничества.</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Согласно пункту 1 статьи 87 Лесного кодекса РФ основой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 П. 6 ст. 87 Лесного кодекса РФ установлена обязанность исполнения лесохозяйственного регламента гражданами, юридическими лицами, осуществляющими использование, охрану, защиту, воспроизводство лесов в границах лесничества, лесопарка.</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 xml:space="preserve">Лесохозяйственным регламентом в выделах 12, 13, 15 квартала №155 Сергиевского участкового лесничества Сергиевского лесничества предусмотрено размещение объектов, связанных с выполнением работ по строительству, реконструкции и эксплуатации линейных объектов, прежде всего, на нелесных землях, а при отсутствии на лесном участке таких земель – участки не возобновившихся вырубок, гарей, пустырей, прогалины, а также площади, на которых произрастают </w:t>
      </w:r>
      <w:proofErr w:type="spellStart"/>
      <w:r w:rsidRPr="000440D5">
        <w:rPr>
          <w:rFonts w:ascii="Times New Roman" w:hAnsi="Times New Roman" w:cs="Times New Roman"/>
          <w:sz w:val="12"/>
          <w:szCs w:val="12"/>
        </w:rPr>
        <w:t>низкополнотные</w:t>
      </w:r>
      <w:proofErr w:type="spellEnd"/>
      <w:r w:rsidRPr="000440D5">
        <w:rPr>
          <w:rFonts w:ascii="Times New Roman" w:hAnsi="Times New Roman" w:cs="Times New Roman"/>
          <w:sz w:val="12"/>
          <w:szCs w:val="12"/>
        </w:rPr>
        <w:t xml:space="preserve"> и наименее ценные лесные насаждения.</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В связи с этим был проведен выезд на местность с целью подготовки Акта натурного технического обследования лесного участка из земель лесного фонда от 10.09.2020г. При обследовании установлено:</w:t>
      </w:r>
    </w:p>
    <w:p w:rsidR="000440D5" w:rsidRPr="000440D5" w:rsidRDefault="000440D5" w:rsidP="00044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440D5">
        <w:rPr>
          <w:rFonts w:ascii="Times New Roman" w:hAnsi="Times New Roman" w:cs="Times New Roman"/>
          <w:sz w:val="12"/>
          <w:szCs w:val="12"/>
        </w:rPr>
        <w:t>Участок расположен в защитных лесах Сергиевского участкового лесничества Сергиевского лесничества в квартале №155.</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Субъект Российской Федерации Самарская область</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Муниципальный район Сергиевский.</w:t>
      </w:r>
    </w:p>
    <w:p w:rsidR="000440D5" w:rsidRPr="000440D5" w:rsidRDefault="000440D5" w:rsidP="00044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440D5">
        <w:rPr>
          <w:rFonts w:ascii="Times New Roman" w:hAnsi="Times New Roman" w:cs="Times New Roman"/>
          <w:sz w:val="12"/>
          <w:szCs w:val="12"/>
        </w:rPr>
        <w:t>Лесистость муниципального района 12,8 %</w:t>
      </w:r>
    </w:p>
    <w:p w:rsidR="000440D5" w:rsidRPr="000440D5" w:rsidRDefault="000440D5" w:rsidP="00F7469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440D5">
        <w:rPr>
          <w:rFonts w:ascii="Times New Roman" w:hAnsi="Times New Roman" w:cs="Times New Roman"/>
          <w:sz w:val="12"/>
          <w:szCs w:val="12"/>
        </w:rPr>
        <w:t>Об</w:t>
      </w:r>
      <w:r w:rsidR="00F74697">
        <w:rPr>
          <w:rFonts w:ascii="Times New Roman" w:hAnsi="Times New Roman" w:cs="Times New Roman"/>
          <w:sz w:val="12"/>
          <w:szCs w:val="12"/>
        </w:rPr>
        <w:t xml:space="preserve">щая площадь участка – 0,4715 га </w:t>
      </w:r>
      <w:r w:rsidRPr="000440D5">
        <w:rPr>
          <w:rFonts w:ascii="Times New Roman" w:hAnsi="Times New Roman" w:cs="Times New Roman"/>
          <w:sz w:val="12"/>
          <w:szCs w:val="12"/>
        </w:rPr>
        <w:t xml:space="preserve">в том числе: </w:t>
      </w:r>
    </w:p>
    <w:p w:rsidR="000440D5" w:rsidRPr="000440D5" w:rsidRDefault="00F74697" w:rsidP="00F7469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Лесных земель – 0,4715 га </w:t>
      </w:r>
      <w:r w:rsidR="000440D5" w:rsidRPr="000440D5">
        <w:rPr>
          <w:rFonts w:ascii="Times New Roman" w:hAnsi="Times New Roman" w:cs="Times New Roman"/>
          <w:sz w:val="12"/>
          <w:szCs w:val="12"/>
        </w:rPr>
        <w:t>из них: покрытых лесом – 0,4715 га</w:t>
      </w:r>
    </w:p>
    <w:p w:rsidR="000440D5" w:rsidRPr="000440D5" w:rsidRDefault="000440D5" w:rsidP="00F74697">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Не лесн</w:t>
      </w:r>
      <w:r w:rsidR="00F74697">
        <w:rPr>
          <w:rFonts w:ascii="Times New Roman" w:hAnsi="Times New Roman" w:cs="Times New Roman"/>
          <w:sz w:val="12"/>
          <w:szCs w:val="12"/>
        </w:rPr>
        <w:t xml:space="preserve">ых земель – 0 га </w:t>
      </w:r>
      <w:r w:rsidRPr="000440D5">
        <w:rPr>
          <w:rFonts w:ascii="Times New Roman" w:hAnsi="Times New Roman" w:cs="Times New Roman"/>
          <w:sz w:val="12"/>
          <w:szCs w:val="12"/>
        </w:rPr>
        <w:t>из них: пашни – 0 га;</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сенокосы – 0 га;</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водные – 0 га;</w:t>
      </w:r>
    </w:p>
    <w:p w:rsidR="000440D5" w:rsidRPr="000440D5" w:rsidRDefault="000440D5" w:rsidP="000440D5">
      <w:pPr>
        <w:spacing w:after="0" w:line="240" w:lineRule="auto"/>
        <w:ind w:firstLine="284"/>
        <w:jc w:val="both"/>
        <w:rPr>
          <w:rFonts w:ascii="Times New Roman" w:hAnsi="Times New Roman" w:cs="Times New Roman"/>
          <w:sz w:val="12"/>
          <w:szCs w:val="12"/>
        </w:rPr>
      </w:pPr>
      <w:r w:rsidRPr="000440D5">
        <w:rPr>
          <w:rFonts w:ascii="Times New Roman" w:hAnsi="Times New Roman" w:cs="Times New Roman"/>
          <w:sz w:val="12"/>
          <w:szCs w:val="12"/>
        </w:rPr>
        <w:t xml:space="preserve">  прочих земель – 0 га;</w:t>
      </w:r>
    </w:p>
    <w:p w:rsidR="000440D5" w:rsidRDefault="00F74697" w:rsidP="00044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0440D5" w:rsidRPr="000440D5">
        <w:rPr>
          <w:rFonts w:ascii="Times New Roman" w:hAnsi="Times New Roman" w:cs="Times New Roman"/>
          <w:sz w:val="12"/>
          <w:szCs w:val="12"/>
        </w:rPr>
        <w:t>Таксационное описание участка</w:t>
      </w:r>
    </w:p>
    <w:tbl>
      <w:tblPr>
        <w:tblStyle w:val="afc"/>
        <w:tblW w:w="5000" w:type="pct"/>
        <w:jc w:val="center"/>
        <w:tblLook w:val="04A0" w:firstRow="1" w:lastRow="0" w:firstColumn="1" w:lastColumn="0" w:noHBand="0" w:noVBand="1"/>
      </w:tblPr>
      <w:tblGrid>
        <w:gridCol w:w="1526"/>
        <w:gridCol w:w="710"/>
        <w:gridCol w:w="703"/>
        <w:gridCol w:w="714"/>
        <w:gridCol w:w="971"/>
        <w:gridCol w:w="935"/>
        <w:gridCol w:w="632"/>
        <w:gridCol w:w="836"/>
        <w:gridCol w:w="702"/>
      </w:tblGrid>
      <w:tr w:rsidR="00F74697" w:rsidRPr="00F74697" w:rsidTr="00F74697">
        <w:trPr>
          <w:cantSplit/>
          <w:trHeight w:val="70"/>
          <w:jc w:val="center"/>
        </w:trPr>
        <w:tc>
          <w:tcPr>
            <w:tcW w:w="987" w:type="pct"/>
            <w:vMerge w:val="restart"/>
            <w:tcBorders>
              <w:top w:val="single" w:sz="4" w:space="0" w:color="auto"/>
              <w:left w:val="single" w:sz="4" w:space="0" w:color="auto"/>
              <w:right w:val="single" w:sz="4" w:space="0" w:color="auto"/>
            </w:tcBorders>
            <w:vAlign w:val="center"/>
            <w:hideMark/>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lastRenderedPageBreak/>
              <w:t>Наименование лесничества</w:t>
            </w:r>
          </w:p>
        </w:tc>
        <w:tc>
          <w:tcPr>
            <w:tcW w:w="459" w:type="pct"/>
            <w:vMerge w:val="restart"/>
            <w:tcBorders>
              <w:top w:val="single" w:sz="4" w:space="0" w:color="auto"/>
              <w:left w:val="single" w:sz="4" w:space="0" w:color="auto"/>
              <w:right w:val="single" w:sz="4" w:space="0" w:color="auto"/>
            </w:tcBorders>
            <w:vAlign w:val="center"/>
            <w:hideMark/>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 квартала</w:t>
            </w:r>
          </w:p>
        </w:tc>
        <w:tc>
          <w:tcPr>
            <w:tcW w:w="455" w:type="pct"/>
            <w:vMerge w:val="restart"/>
            <w:tcBorders>
              <w:top w:val="single" w:sz="4" w:space="0" w:color="auto"/>
              <w:left w:val="single" w:sz="4" w:space="0" w:color="auto"/>
              <w:right w:val="single" w:sz="4" w:space="0" w:color="auto"/>
            </w:tcBorders>
            <w:vAlign w:val="center"/>
            <w:hideMark/>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 выдела</w:t>
            </w:r>
          </w:p>
        </w:tc>
        <w:tc>
          <w:tcPr>
            <w:tcW w:w="462" w:type="pct"/>
            <w:vMerge w:val="restart"/>
            <w:tcBorders>
              <w:top w:val="single" w:sz="4" w:space="0" w:color="auto"/>
              <w:left w:val="single" w:sz="4" w:space="0" w:color="auto"/>
              <w:right w:val="single" w:sz="4" w:space="0" w:color="auto"/>
            </w:tcBorders>
            <w:vAlign w:val="center"/>
            <w:hideMark/>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Площадь, га</w:t>
            </w:r>
          </w:p>
        </w:tc>
        <w:tc>
          <w:tcPr>
            <w:tcW w:w="628" w:type="pct"/>
            <w:vMerge w:val="restart"/>
            <w:tcBorders>
              <w:top w:val="single" w:sz="4" w:space="0" w:color="auto"/>
              <w:left w:val="single" w:sz="4" w:space="0" w:color="auto"/>
              <w:right w:val="single" w:sz="4" w:space="0" w:color="auto"/>
            </w:tcBorders>
            <w:vAlign w:val="center"/>
            <w:hideMark/>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Состав насаждений</w:t>
            </w:r>
          </w:p>
        </w:tc>
        <w:tc>
          <w:tcPr>
            <w:tcW w:w="605" w:type="pct"/>
            <w:tcBorders>
              <w:top w:val="single" w:sz="4" w:space="0" w:color="auto"/>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Класс возраста</w:t>
            </w:r>
          </w:p>
        </w:tc>
        <w:tc>
          <w:tcPr>
            <w:tcW w:w="409" w:type="pct"/>
            <w:vMerge w:val="restart"/>
            <w:tcBorders>
              <w:top w:val="single" w:sz="4" w:space="0" w:color="auto"/>
              <w:left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Бонитет</w:t>
            </w:r>
          </w:p>
        </w:tc>
        <w:tc>
          <w:tcPr>
            <w:tcW w:w="541" w:type="pct"/>
            <w:vMerge w:val="restart"/>
            <w:tcBorders>
              <w:top w:val="single" w:sz="4" w:space="0" w:color="auto"/>
              <w:left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Общий запас древесины, м</w:t>
            </w:r>
            <w:r w:rsidRPr="00F74697">
              <w:rPr>
                <w:rFonts w:ascii="Times New Roman" w:hAnsi="Times New Roman" w:cs="Times New Roman"/>
                <w:sz w:val="12"/>
                <w:szCs w:val="12"/>
                <w:vertAlign w:val="superscript"/>
                <w:lang w:eastAsia="ru-RU"/>
              </w:rPr>
              <w:t>3</w:t>
            </w:r>
          </w:p>
        </w:tc>
        <w:tc>
          <w:tcPr>
            <w:tcW w:w="454" w:type="pct"/>
            <w:vMerge w:val="restart"/>
            <w:tcBorders>
              <w:top w:val="single" w:sz="4" w:space="0" w:color="auto"/>
              <w:left w:val="single" w:sz="4" w:space="0" w:color="auto"/>
              <w:right w:val="single" w:sz="4" w:space="0" w:color="auto"/>
            </w:tcBorders>
            <w:vAlign w:val="center"/>
            <w:hideMark/>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Хворост, м</w:t>
            </w:r>
            <w:r w:rsidRPr="00F74697">
              <w:rPr>
                <w:rFonts w:ascii="Times New Roman" w:hAnsi="Times New Roman" w:cs="Times New Roman"/>
                <w:sz w:val="12"/>
                <w:szCs w:val="12"/>
                <w:vertAlign w:val="superscript"/>
                <w:lang w:eastAsia="ru-RU"/>
              </w:rPr>
              <w:t>3</w:t>
            </w:r>
          </w:p>
        </w:tc>
      </w:tr>
      <w:tr w:rsidR="00F74697" w:rsidRPr="00F74697" w:rsidTr="00F74697">
        <w:trPr>
          <w:cantSplit/>
          <w:trHeight w:val="70"/>
          <w:jc w:val="center"/>
        </w:trPr>
        <w:tc>
          <w:tcPr>
            <w:tcW w:w="987" w:type="pct"/>
            <w:vMerge/>
            <w:tcBorders>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p>
        </w:tc>
        <w:tc>
          <w:tcPr>
            <w:tcW w:w="459" w:type="pct"/>
            <w:vMerge/>
            <w:tcBorders>
              <w:left w:val="single" w:sz="4" w:space="0" w:color="auto"/>
              <w:bottom w:val="single" w:sz="4" w:space="0" w:color="auto"/>
              <w:right w:val="single" w:sz="4" w:space="0" w:color="auto"/>
            </w:tcBorders>
            <w:textDirection w:val="btLr"/>
            <w:vAlign w:val="center"/>
          </w:tcPr>
          <w:p w:rsidR="00F74697" w:rsidRPr="00F74697" w:rsidRDefault="00F74697" w:rsidP="00CD1055">
            <w:pPr>
              <w:spacing w:line="276" w:lineRule="auto"/>
              <w:ind w:left="113" w:right="113"/>
              <w:jc w:val="center"/>
              <w:rPr>
                <w:rFonts w:ascii="Times New Roman" w:hAnsi="Times New Roman" w:cs="Times New Roman"/>
                <w:sz w:val="12"/>
                <w:szCs w:val="12"/>
                <w:lang w:eastAsia="ru-RU"/>
              </w:rPr>
            </w:pPr>
          </w:p>
        </w:tc>
        <w:tc>
          <w:tcPr>
            <w:tcW w:w="455" w:type="pct"/>
            <w:vMerge/>
            <w:tcBorders>
              <w:left w:val="single" w:sz="4" w:space="0" w:color="auto"/>
              <w:bottom w:val="single" w:sz="4" w:space="0" w:color="auto"/>
              <w:right w:val="single" w:sz="4" w:space="0" w:color="auto"/>
            </w:tcBorders>
            <w:textDirection w:val="btLr"/>
            <w:vAlign w:val="center"/>
          </w:tcPr>
          <w:p w:rsidR="00F74697" w:rsidRPr="00F74697" w:rsidRDefault="00F74697" w:rsidP="00CD1055">
            <w:pPr>
              <w:spacing w:line="276" w:lineRule="auto"/>
              <w:ind w:left="113" w:right="113"/>
              <w:jc w:val="center"/>
              <w:rPr>
                <w:rFonts w:ascii="Times New Roman" w:hAnsi="Times New Roman" w:cs="Times New Roman"/>
                <w:sz w:val="12"/>
                <w:szCs w:val="12"/>
                <w:lang w:eastAsia="ru-RU"/>
              </w:rPr>
            </w:pPr>
          </w:p>
        </w:tc>
        <w:tc>
          <w:tcPr>
            <w:tcW w:w="462" w:type="pct"/>
            <w:vMerge/>
            <w:tcBorders>
              <w:left w:val="single" w:sz="4" w:space="0" w:color="auto"/>
              <w:bottom w:val="single" w:sz="4" w:space="0" w:color="auto"/>
              <w:right w:val="single" w:sz="4" w:space="0" w:color="auto"/>
            </w:tcBorders>
            <w:textDirection w:val="btLr"/>
            <w:vAlign w:val="center"/>
          </w:tcPr>
          <w:p w:rsidR="00F74697" w:rsidRPr="00F74697" w:rsidRDefault="00F74697" w:rsidP="00CD1055">
            <w:pPr>
              <w:spacing w:line="276" w:lineRule="auto"/>
              <w:ind w:left="113" w:right="113"/>
              <w:jc w:val="center"/>
              <w:rPr>
                <w:rFonts w:ascii="Times New Roman" w:hAnsi="Times New Roman" w:cs="Times New Roman"/>
                <w:sz w:val="12"/>
                <w:szCs w:val="12"/>
                <w:lang w:eastAsia="ru-RU"/>
              </w:rPr>
            </w:pPr>
          </w:p>
        </w:tc>
        <w:tc>
          <w:tcPr>
            <w:tcW w:w="628" w:type="pct"/>
            <w:vMerge/>
            <w:tcBorders>
              <w:left w:val="single" w:sz="4" w:space="0" w:color="auto"/>
              <w:bottom w:val="single" w:sz="4" w:space="0" w:color="auto"/>
              <w:right w:val="single" w:sz="4" w:space="0" w:color="auto"/>
            </w:tcBorders>
            <w:textDirection w:val="btLr"/>
            <w:vAlign w:val="center"/>
          </w:tcPr>
          <w:p w:rsidR="00F74697" w:rsidRPr="00F74697" w:rsidRDefault="00F74697" w:rsidP="00CD1055">
            <w:pPr>
              <w:spacing w:line="276" w:lineRule="auto"/>
              <w:ind w:left="113" w:right="113"/>
              <w:jc w:val="center"/>
              <w:rPr>
                <w:rFonts w:ascii="Times New Roman" w:hAnsi="Times New Roman" w:cs="Times New Roman"/>
                <w:sz w:val="12"/>
                <w:szCs w:val="12"/>
                <w:lang w:eastAsia="ru-RU"/>
              </w:rPr>
            </w:pPr>
          </w:p>
        </w:tc>
        <w:tc>
          <w:tcPr>
            <w:tcW w:w="605" w:type="pct"/>
            <w:tcBorders>
              <w:top w:val="single" w:sz="4" w:space="0" w:color="auto"/>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Возраст, лет</w:t>
            </w:r>
          </w:p>
        </w:tc>
        <w:tc>
          <w:tcPr>
            <w:tcW w:w="409" w:type="pct"/>
            <w:vMerge/>
            <w:tcBorders>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p>
        </w:tc>
        <w:tc>
          <w:tcPr>
            <w:tcW w:w="541" w:type="pct"/>
            <w:vMerge/>
            <w:tcBorders>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p>
        </w:tc>
        <w:tc>
          <w:tcPr>
            <w:tcW w:w="454" w:type="pct"/>
            <w:vMerge/>
            <w:tcBorders>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p>
        </w:tc>
      </w:tr>
      <w:tr w:rsidR="00F74697" w:rsidRPr="00F74697" w:rsidTr="00F74697">
        <w:trPr>
          <w:trHeight w:val="70"/>
          <w:jc w:val="center"/>
        </w:trPr>
        <w:tc>
          <w:tcPr>
            <w:tcW w:w="987" w:type="pct"/>
            <w:vMerge w:val="restart"/>
            <w:tcBorders>
              <w:top w:val="single" w:sz="4" w:space="0" w:color="auto"/>
              <w:left w:val="single" w:sz="4" w:space="0" w:color="auto"/>
              <w:right w:val="single" w:sz="4" w:space="0" w:color="auto"/>
            </w:tcBorders>
            <w:vAlign w:val="center"/>
            <w:hideMark/>
          </w:tcPr>
          <w:p w:rsidR="00F74697" w:rsidRPr="00F74697" w:rsidRDefault="00F74697" w:rsidP="00CD1055">
            <w:pPr>
              <w:spacing w:line="276" w:lineRule="auto"/>
              <w:jc w:val="center"/>
              <w:rPr>
                <w:rFonts w:ascii="Times New Roman" w:hAnsi="Times New Roman" w:cs="Times New Roman"/>
                <w:sz w:val="12"/>
                <w:szCs w:val="12"/>
                <w:lang w:eastAsia="ru-RU"/>
              </w:rPr>
            </w:pPr>
            <w:proofErr w:type="spellStart"/>
            <w:r w:rsidRPr="00F74697">
              <w:rPr>
                <w:rFonts w:ascii="Times New Roman" w:hAnsi="Times New Roman" w:cs="Times New Roman"/>
                <w:sz w:val="12"/>
                <w:szCs w:val="12"/>
                <w:lang w:eastAsia="ru-RU"/>
              </w:rPr>
              <w:t>Сергиевское</w:t>
            </w:r>
            <w:proofErr w:type="spellEnd"/>
            <w:r w:rsidRPr="00F74697">
              <w:rPr>
                <w:rFonts w:ascii="Times New Roman" w:hAnsi="Times New Roman" w:cs="Times New Roman"/>
                <w:sz w:val="12"/>
                <w:szCs w:val="12"/>
                <w:lang w:eastAsia="ru-RU"/>
              </w:rPr>
              <w:t xml:space="preserve"> участковое лесничество Сергиевского лесничества</w:t>
            </w:r>
          </w:p>
        </w:tc>
        <w:tc>
          <w:tcPr>
            <w:tcW w:w="459" w:type="pct"/>
            <w:vMerge w:val="restart"/>
            <w:tcBorders>
              <w:top w:val="single" w:sz="4" w:space="0" w:color="auto"/>
              <w:left w:val="single" w:sz="4" w:space="0" w:color="auto"/>
              <w:right w:val="single" w:sz="4" w:space="0" w:color="auto"/>
            </w:tcBorders>
            <w:vAlign w:val="center"/>
            <w:hideMark/>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155</w:t>
            </w:r>
          </w:p>
        </w:tc>
        <w:tc>
          <w:tcPr>
            <w:tcW w:w="455" w:type="pct"/>
            <w:tcBorders>
              <w:top w:val="single" w:sz="4" w:space="0" w:color="auto"/>
              <w:left w:val="single" w:sz="4" w:space="0" w:color="auto"/>
              <w:right w:val="single" w:sz="4" w:space="0" w:color="auto"/>
            </w:tcBorders>
            <w:vAlign w:val="center"/>
            <w:hideMark/>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12</w:t>
            </w:r>
          </w:p>
        </w:tc>
        <w:tc>
          <w:tcPr>
            <w:tcW w:w="462" w:type="pct"/>
            <w:tcBorders>
              <w:top w:val="single" w:sz="4" w:space="0" w:color="auto"/>
              <w:left w:val="single" w:sz="4" w:space="0" w:color="auto"/>
              <w:right w:val="single" w:sz="4" w:space="0" w:color="auto"/>
            </w:tcBorders>
            <w:vAlign w:val="center"/>
            <w:hideMark/>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0,1221</w:t>
            </w:r>
          </w:p>
        </w:tc>
        <w:tc>
          <w:tcPr>
            <w:tcW w:w="628" w:type="pct"/>
            <w:tcBorders>
              <w:top w:val="single" w:sz="4" w:space="0" w:color="auto"/>
              <w:left w:val="single" w:sz="4" w:space="0" w:color="auto"/>
              <w:right w:val="single" w:sz="4" w:space="0" w:color="auto"/>
            </w:tcBorders>
            <w:vAlign w:val="center"/>
            <w:hideMark/>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7КлЯ3Дн</w:t>
            </w:r>
          </w:p>
        </w:tc>
        <w:tc>
          <w:tcPr>
            <w:tcW w:w="605" w:type="pct"/>
            <w:tcBorders>
              <w:top w:val="single" w:sz="4" w:space="0" w:color="auto"/>
              <w:left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5/50</w:t>
            </w:r>
          </w:p>
        </w:tc>
        <w:tc>
          <w:tcPr>
            <w:tcW w:w="409" w:type="pct"/>
            <w:tcBorders>
              <w:top w:val="single" w:sz="4" w:space="0" w:color="auto"/>
              <w:left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3</w:t>
            </w:r>
          </w:p>
        </w:tc>
        <w:tc>
          <w:tcPr>
            <w:tcW w:w="541" w:type="pct"/>
            <w:tcBorders>
              <w:top w:val="single" w:sz="4" w:space="0" w:color="auto"/>
              <w:left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20</w:t>
            </w:r>
          </w:p>
        </w:tc>
        <w:tc>
          <w:tcPr>
            <w:tcW w:w="454" w:type="pct"/>
            <w:tcBorders>
              <w:top w:val="single" w:sz="4" w:space="0" w:color="auto"/>
              <w:left w:val="single" w:sz="4" w:space="0" w:color="auto"/>
              <w:right w:val="single" w:sz="4" w:space="0" w:color="auto"/>
            </w:tcBorders>
            <w:vAlign w:val="center"/>
            <w:hideMark/>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5</w:t>
            </w:r>
          </w:p>
        </w:tc>
      </w:tr>
      <w:tr w:rsidR="00F74697" w:rsidRPr="00F74697" w:rsidTr="00F74697">
        <w:trPr>
          <w:trHeight w:val="70"/>
          <w:jc w:val="center"/>
        </w:trPr>
        <w:tc>
          <w:tcPr>
            <w:tcW w:w="987" w:type="pct"/>
            <w:vMerge/>
            <w:tcBorders>
              <w:left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p>
        </w:tc>
        <w:tc>
          <w:tcPr>
            <w:tcW w:w="459" w:type="pct"/>
            <w:vMerge/>
            <w:tcBorders>
              <w:left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p>
        </w:tc>
        <w:tc>
          <w:tcPr>
            <w:tcW w:w="455" w:type="pct"/>
            <w:tcBorders>
              <w:top w:val="single" w:sz="4" w:space="0" w:color="auto"/>
              <w:left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13</w:t>
            </w:r>
          </w:p>
        </w:tc>
        <w:tc>
          <w:tcPr>
            <w:tcW w:w="462" w:type="pct"/>
            <w:tcBorders>
              <w:top w:val="single" w:sz="4" w:space="0" w:color="auto"/>
              <w:left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0,3336</w:t>
            </w:r>
          </w:p>
        </w:tc>
        <w:tc>
          <w:tcPr>
            <w:tcW w:w="628" w:type="pct"/>
            <w:tcBorders>
              <w:top w:val="single" w:sz="4" w:space="0" w:color="auto"/>
              <w:left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7КлЯ3Дн</w:t>
            </w:r>
          </w:p>
        </w:tc>
        <w:tc>
          <w:tcPr>
            <w:tcW w:w="605" w:type="pct"/>
            <w:tcBorders>
              <w:top w:val="single" w:sz="4" w:space="0" w:color="auto"/>
              <w:left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5/50</w:t>
            </w:r>
          </w:p>
        </w:tc>
        <w:tc>
          <w:tcPr>
            <w:tcW w:w="409" w:type="pct"/>
            <w:tcBorders>
              <w:top w:val="single" w:sz="4" w:space="0" w:color="auto"/>
              <w:left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3</w:t>
            </w:r>
          </w:p>
        </w:tc>
        <w:tc>
          <w:tcPr>
            <w:tcW w:w="541" w:type="pct"/>
            <w:tcBorders>
              <w:top w:val="single" w:sz="4" w:space="0" w:color="auto"/>
              <w:left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46</w:t>
            </w:r>
          </w:p>
        </w:tc>
        <w:tc>
          <w:tcPr>
            <w:tcW w:w="454" w:type="pct"/>
            <w:tcBorders>
              <w:top w:val="single" w:sz="4" w:space="0" w:color="auto"/>
              <w:left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10</w:t>
            </w:r>
          </w:p>
        </w:tc>
      </w:tr>
      <w:tr w:rsidR="00F74697" w:rsidRPr="00F74697" w:rsidTr="00F74697">
        <w:trPr>
          <w:trHeight w:val="264"/>
          <w:jc w:val="center"/>
        </w:trPr>
        <w:tc>
          <w:tcPr>
            <w:tcW w:w="987" w:type="pct"/>
            <w:vMerge/>
            <w:tcBorders>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p>
        </w:tc>
        <w:tc>
          <w:tcPr>
            <w:tcW w:w="459" w:type="pct"/>
            <w:vMerge/>
            <w:tcBorders>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p>
        </w:tc>
        <w:tc>
          <w:tcPr>
            <w:tcW w:w="455" w:type="pct"/>
            <w:tcBorders>
              <w:top w:val="single" w:sz="4" w:space="0" w:color="auto"/>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15</w:t>
            </w:r>
          </w:p>
        </w:tc>
        <w:tc>
          <w:tcPr>
            <w:tcW w:w="462" w:type="pct"/>
            <w:tcBorders>
              <w:top w:val="single" w:sz="4" w:space="0" w:color="auto"/>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0,0158</w:t>
            </w:r>
          </w:p>
        </w:tc>
        <w:tc>
          <w:tcPr>
            <w:tcW w:w="628" w:type="pct"/>
            <w:tcBorders>
              <w:top w:val="single" w:sz="4" w:space="0" w:color="auto"/>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10Дн</w:t>
            </w:r>
          </w:p>
        </w:tc>
        <w:tc>
          <w:tcPr>
            <w:tcW w:w="605" w:type="pct"/>
            <w:tcBorders>
              <w:top w:val="single" w:sz="4" w:space="0" w:color="auto"/>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6/60</w:t>
            </w:r>
          </w:p>
        </w:tc>
        <w:tc>
          <w:tcPr>
            <w:tcW w:w="409" w:type="pct"/>
            <w:tcBorders>
              <w:top w:val="single" w:sz="4" w:space="0" w:color="auto"/>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3</w:t>
            </w:r>
          </w:p>
        </w:tc>
        <w:tc>
          <w:tcPr>
            <w:tcW w:w="541" w:type="pct"/>
            <w:tcBorders>
              <w:top w:val="single" w:sz="4" w:space="0" w:color="auto"/>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2</w:t>
            </w:r>
          </w:p>
        </w:tc>
        <w:tc>
          <w:tcPr>
            <w:tcW w:w="454" w:type="pct"/>
            <w:tcBorders>
              <w:top w:val="single" w:sz="4" w:space="0" w:color="auto"/>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3</w:t>
            </w:r>
          </w:p>
        </w:tc>
      </w:tr>
      <w:tr w:rsidR="00F74697" w:rsidRPr="00F74697" w:rsidTr="00F74697">
        <w:trPr>
          <w:trHeight w:val="70"/>
          <w:jc w:val="center"/>
        </w:trPr>
        <w:tc>
          <w:tcPr>
            <w:tcW w:w="987" w:type="pct"/>
            <w:tcBorders>
              <w:top w:val="single" w:sz="4" w:space="0" w:color="auto"/>
              <w:left w:val="single" w:sz="4" w:space="0" w:color="auto"/>
              <w:bottom w:val="single" w:sz="4" w:space="0" w:color="auto"/>
              <w:right w:val="single" w:sz="4" w:space="0" w:color="auto"/>
            </w:tcBorders>
            <w:vAlign w:val="center"/>
            <w:hideMark/>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ИТОГО</w:t>
            </w:r>
          </w:p>
        </w:tc>
        <w:tc>
          <w:tcPr>
            <w:tcW w:w="459" w:type="pct"/>
            <w:tcBorders>
              <w:top w:val="single" w:sz="4" w:space="0" w:color="auto"/>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p>
        </w:tc>
        <w:tc>
          <w:tcPr>
            <w:tcW w:w="455" w:type="pct"/>
            <w:tcBorders>
              <w:top w:val="single" w:sz="4" w:space="0" w:color="auto"/>
              <w:left w:val="single" w:sz="4" w:space="0" w:color="auto"/>
              <w:bottom w:val="single" w:sz="4" w:space="0" w:color="auto"/>
              <w:right w:val="single" w:sz="4" w:space="0" w:color="auto"/>
            </w:tcBorders>
            <w:vAlign w:val="center"/>
          </w:tcPr>
          <w:p w:rsidR="00F74697" w:rsidRPr="00F74697" w:rsidRDefault="00F74697" w:rsidP="00CD1055">
            <w:pPr>
              <w:spacing w:line="276" w:lineRule="auto"/>
              <w:jc w:val="center"/>
              <w:rPr>
                <w:rFonts w:ascii="Times New Roman" w:hAnsi="Times New Roman" w:cs="Times New Roman"/>
                <w:sz w:val="12"/>
                <w:szCs w:val="12"/>
                <w:lang w:eastAsia="ru-RU"/>
              </w:rPr>
            </w:pPr>
          </w:p>
        </w:tc>
        <w:tc>
          <w:tcPr>
            <w:tcW w:w="462" w:type="pct"/>
            <w:tcBorders>
              <w:top w:val="single" w:sz="4" w:space="0" w:color="auto"/>
              <w:left w:val="single" w:sz="4" w:space="0" w:color="auto"/>
              <w:bottom w:val="single" w:sz="4" w:space="0" w:color="auto"/>
              <w:right w:val="single" w:sz="4" w:space="0" w:color="auto"/>
            </w:tcBorders>
            <w:vAlign w:val="center"/>
            <w:hideMark/>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0,9232</w:t>
            </w:r>
          </w:p>
        </w:tc>
        <w:tc>
          <w:tcPr>
            <w:tcW w:w="628" w:type="pct"/>
            <w:tcBorders>
              <w:top w:val="single" w:sz="4" w:space="0" w:color="auto"/>
              <w:left w:val="single" w:sz="4" w:space="0" w:color="auto"/>
              <w:bottom w:val="single" w:sz="4" w:space="0" w:color="auto"/>
              <w:right w:val="single" w:sz="4" w:space="0" w:color="auto"/>
            </w:tcBorders>
          </w:tcPr>
          <w:p w:rsidR="00F74697" w:rsidRPr="00F74697" w:rsidRDefault="00F74697" w:rsidP="00CD1055">
            <w:pPr>
              <w:spacing w:line="276" w:lineRule="auto"/>
              <w:jc w:val="center"/>
              <w:rPr>
                <w:rFonts w:ascii="Times New Roman" w:hAnsi="Times New Roman" w:cs="Times New Roman"/>
                <w:sz w:val="12"/>
                <w:szCs w:val="12"/>
                <w:lang w:eastAsia="ru-RU"/>
              </w:rPr>
            </w:pPr>
          </w:p>
        </w:tc>
        <w:tc>
          <w:tcPr>
            <w:tcW w:w="605" w:type="pct"/>
            <w:tcBorders>
              <w:top w:val="single" w:sz="4" w:space="0" w:color="auto"/>
              <w:left w:val="single" w:sz="4" w:space="0" w:color="auto"/>
              <w:bottom w:val="single" w:sz="4" w:space="0" w:color="auto"/>
              <w:right w:val="single" w:sz="4" w:space="0" w:color="auto"/>
            </w:tcBorders>
          </w:tcPr>
          <w:p w:rsidR="00F74697" w:rsidRPr="00F74697" w:rsidRDefault="00F74697" w:rsidP="00CD1055">
            <w:pPr>
              <w:spacing w:line="276" w:lineRule="auto"/>
              <w:jc w:val="center"/>
              <w:rPr>
                <w:rFonts w:ascii="Times New Roman" w:hAnsi="Times New Roman" w:cs="Times New Roman"/>
                <w:sz w:val="12"/>
                <w:szCs w:val="12"/>
                <w:lang w:eastAsia="ru-RU"/>
              </w:rPr>
            </w:pPr>
          </w:p>
        </w:tc>
        <w:tc>
          <w:tcPr>
            <w:tcW w:w="409" w:type="pct"/>
            <w:tcBorders>
              <w:top w:val="single" w:sz="4" w:space="0" w:color="auto"/>
              <w:left w:val="single" w:sz="4" w:space="0" w:color="auto"/>
              <w:bottom w:val="single" w:sz="4" w:space="0" w:color="auto"/>
              <w:right w:val="single" w:sz="4" w:space="0" w:color="auto"/>
            </w:tcBorders>
          </w:tcPr>
          <w:p w:rsidR="00F74697" w:rsidRPr="00F74697" w:rsidRDefault="00F74697" w:rsidP="00CD1055">
            <w:pPr>
              <w:spacing w:line="276" w:lineRule="auto"/>
              <w:jc w:val="center"/>
              <w:rPr>
                <w:rFonts w:ascii="Times New Roman" w:hAnsi="Times New Roman" w:cs="Times New Roman"/>
                <w:sz w:val="12"/>
                <w:szCs w:val="12"/>
                <w:lang w:eastAsia="ru-RU"/>
              </w:rPr>
            </w:pPr>
          </w:p>
        </w:tc>
        <w:tc>
          <w:tcPr>
            <w:tcW w:w="541" w:type="pct"/>
            <w:tcBorders>
              <w:top w:val="single" w:sz="4" w:space="0" w:color="auto"/>
              <w:left w:val="single" w:sz="4" w:space="0" w:color="auto"/>
              <w:bottom w:val="single" w:sz="4" w:space="0" w:color="auto"/>
              <w:right w:val="single" w:sz="4" w:space="0" w:color="auto"/>
            </w:tcBorders>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34</w:t>
            </w:r>
          </w:p>
        </w:tc>
        <w:tc>
          <w:tcPr>
            <w:tcW w:w="454" w:type="pct"/>
            <w:tcBorders>
              <w:top w:val="single" w:sz="4" w:space="0" w:color="auto"/>
              <w:left w:val="single" w:sz="4" w:space="0" w:color="auto"/>
              <w:bottom w:val="single" w:sz="4" w:space="0" w:color="auto"/>
              <w:right w:val="single" w:sz="4" w:space="0" w:color="auto"/>
            </w:tcBorders>
          </w:tcPr>
          <w:p w:rsidR="00F74697" w:rsidRPr="00F74697" w:rsidRDefault="00F74697" w:rsidP="00CD1055">
            <w:pPr>
              <w:spacing w:line="276" w:lineRule="auto"/>
              <w:jc w:val="center"/>
              <w:rPr>
                <w:rFonts w:ascii="Times New Roman" w:hAnsi="Times New Roman" w:cs="Times New Roman"/>
                <w:sz w:val="12"/>
                <w:szCs w:val="12"/>
                <w:lang w:eastAsia="ru-RU"/>
              </w:rPr>
            </w:pPr>
            <w:r w:rsidRPr="00F74697">
              <w:rPr>
                <w:rFonts w:ascii="Times New Roman" w:hAnsi="Times New Roman" w:cs="Times New Roman"/>
                <w:sz w:val="12"/>
                <w:szCs w:val="12"/>
                <w:lang w:eastAsia="ru-RU"/>
              </w:rPr>
              <w:t>11</w:t>
            </w:r>
          </w:p>
        </w:tc>
      </w:tr>
    </w:tbl>
    <w:p w:rsidR="00F74697" w:rsidRPr="00F74697" w:rsidRDefault="00F74697" w:rsidP="00F7469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74697">
        <w:rPr>
          <w:rFonts w:ascii="Times New Roman" w:hAnsi="Times New Roman" w:cs="Times New Roman"/>
          <w:sz w:val="12"/>
          <w:szCs w:val="12"/>
        </w:rPr>
        <w:t xml:space="preserve">Обследованный участок расположен: выдел №12 в лесостепных лесах; выдел №13 в лесах, расположенных в </w:t>
      </w:r>
      <w:proofErr w:type="spellStart"/>
      <w:r w:rsidRPr="00F74697">
        <w:rPr>
          <w:rFonts w:ascii="Times New Roman" w:hAnsi="Times New Roman" w:cs="Times New Roman"/>
          <w:sz w:val="12"/>
          <w:szCs w:val="12"/>
        </w:rPr>
        <w:t>водоохранных</w:t>
      </w:r>
      <w:proofErr w:type="spellEnd"/>
      <w:r w:rsidRPr="00F74697">
        <w:rPr>
          <w:rFonts w:ascii="Times New Roman" w:hAnsi="Times New Roman" w:cs="Times New Roman"/>
          <w:sz w:val="12"/>
          <w:szCs w:val="12"/>
        </w:rPr>
        <w:t xml:space="preserve"> зонах; выдел №15 в лесостепных лесах; </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Ранее разрешенных к отводу и используемых земельных участков из состава земель лесного фонда – нет;</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Ранее разрешенных к отводу земельных участков  из состава земель лесного фонда, но фактически не используемых – нет.</w:t>
      </w:r>
    </w:p>
    <w:p w:rsidR="00F74697" w:rsidRPr="00F74697" w:rsidRDefault="00F74697" w:rsidP="00F7469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F74697">
        <w:rPr>
          <w:rFonts w:ascii="Times New Roman" w:hAnsi="Times New Roman" w:cs="Times New Roman"/>
          <w:sz w:val="12"/>
          <w:szCs w:val="12"/>
        </w:rPr>
        <w:t>Участок имеет особо защитное значение, выражающееся в следующем: выдел 12 площадью 0,1221 га – небольшие участки лесов, расположенные среди безлесных пространств; выдел 13 площадью 0,3336 га – берегозащитные, почвозащитные участки лесов, расположенные вдоль водных объектов, склонов оврагов; выдел 15 площадью 0,0158 га - небольшие участки лесов, расположенные среди безлесных пространств.</w:t>
      </w:r>
    </w:p>
    <w:p w:rsidR="00F74697" w:rsidRPr="00F74697" w:rsidRDefault="00F74697" w:rsidP="00F7469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F74697">
        <w:rPr>
          <w:rFonts w:ascii="Times New Roman" w:hAnsi="Times New Roman" w:cs="Times New Roman"/>
          <w:sz w:val="12"/>
          <w:szCs w:val="12"/>
        </w:rPr>
        <w:t>Лесохозяйственные особенности участка: Рельеф равнинный, почва темно-серая, лесная.</w:t>
      </w:r>
    </w:p>
    <w:p w:rsidR="00F74697" w:rsidRPr="00F74697" w:rsidRDefault="00F74697" w:rsidP="00F7469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F74697">
        <w:rPr>
          <w:rFonts w:ascii="Times New Roman" w:hAnsi="Times New Roman" w:cs="Times New Roman"/>
          <w:sz w:val="12"/>
          <w:szCs w:val="12"/>
        </w:rPr>
        <w:t>Участок пригоден для заявленных целей.</w:t>
      </w:r>
    </w:p>
    <w:p w:rsidR="00F74697" w:rsidRPr="00F74697" w:rsidRDefault="00F74697" w:rsidP="00F7469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F74697">
        <w:rPr>
          <w:rFonts w:ascii="Times New Roman" w:hAnsi="Times New Roman" w:cs="Times New Roman"/>
          <w:sz w:val="12"/>
          <w:szCs w:val="12"/>
        </w:rPr>
        <w:t>Цели использования: для размещения объекта АО «</w:t>
      </w:r>
      <w:proofErr w:type="spellStart"/>
      <w:r w:rsidRPr="00F74697">
        <w:rPr>
          <w:rFonts w:ascii="Times New Roman" w:hAnsi="Times New Roman" w:cs="Times New Roman"/>
          <w:sz w:val="12"/>
          <w:szCs w:val="12"/>
        </w:rPr>
        <w:t>Самаранефтегаз</w:t>
      </w:r>
      <w:proofErr w:type="spellEnd"/>
      <w:r w:rsidRPr="00F74697">
        <w:rPr>
          <w:rFonts w:ascii="Times New Roman" w:hAnsi="Times New Roman" w:cs="Times New Roman"/>
          <w:sz w:val="12"/>
          <w:szCs w:val="12"/>
        </w:rPr>
        <w:t xml:space="preserve">» 6857П «Техническое перевооружение напорного нефтепровода ДНС Южно-Орловская - УПСВ </w:t>
      </w:r>
      <w:proofErr w:type="spellStart"/>
      <w:r w:rsidRPr="00F74697">
        <w:rPr>
          <w:rFonts w:ascii="Times New Roman" w:hAnsi="Times New Roman" w:cs="Times New Roman"/>
          <w:sz w:val="12"/>
          <w:szCs w:val="12"/>
        </w:rPr>
        <w:t>Екатериновская</w:t>
      </w:r>
      <w:proofErr w:type="spellEnd"/>
      <w:r w:rsidRPr="00F74697">
        <w:rPr>
          <w:rFonts w:ascii="Times New Roman" w:hAnsi="Times New Roman" w:cs="Times New Roman"/>
          <w:sz w:val="12"/>
          <w:szCs w:val="12"/>
        </w:rPr>
        <w:t xml:space="preserve">  (замена аварийного участка ПК 80+00 – ПК 198+00)» в границах сельского поселения Верхняя Орлянка, сельского </w:t>
      </w:r>
      <w:proofErr w:type="spellStart"/>
      <w:r w:rsidRPr="00F74697">
        <w:rPr>
          <w:rFonts w:ascii="Times New Roman" w:hAnsi="Times New Roman" w:cs="Times New Roman"/>
          <w:sz w:val="12"/>
          <w:szCs w:val="12"/>
        </w:rPr>
        <w:t>поселенияЧерновка</w:t>
      </w:r>
      <w:proofErr w:type="spellEnd"/>
      <w:r w:rsidRPr="00F74697">
        <w:rPr>
          <w:rFonts w:ascii="Times New Roman" w:hAnsi="Times New Roman" w:cs="Times New Roman"/>
          <w:sz w:val="12"/>
          <w:szCs w:val="12"/>
        </w:rPr>
        <w:t>, сельского поселения Воротнее муниципального района Сергиевский Самарской области на площади 0,4715 га;</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Виды использования: Строительство, реконструкция, эксплуатация линий электропередачи, линий связи, дорог, трубопроводов и других линейных объектов.</w:t>
      </w:r>
    </w:p>
    <w:p w:rsidR="00F74697" w:rsidRPr="00F74697" w:rsidRDefault="00F74697" w:rsidP="00F7469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F74697">
        <w:rPr>
          <w:rFonts w:ascii="Times New Roman" w:hAnsi="Times New Roman" w:cs="Times New Roman"/>
          <w:sz w:val="12"/>
          <w:szCs w:val="12"/>
        </w:rPr>
        <w:t xml:space="preserve">При составлении акта сделаны следующие замечания и предложения – в испрашиваемый </w:t>
      </w:r>
      <w:r>
        <w:rPr>
          <w:rFonts w:ascii="Times New Roman" w:hAnsi="Times New Roman" w:cs="Times New Roman"/>
          <w:sz w:val="12"/>
          <w:szCs w:val="12"/>
        </w:rPr>
        <w:t xml:space="preserve">лесной участок ООПТ не входят. </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 xml:space="preserve">Заключение: </w:t>
      </w:r>
    </w:p>
    <w:p w:rsidR="00F74697" w:rsidRPr="00F74697" w:rsidRDefault="00F74697" w:rsidP="00F7469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74697">
        <w:rPr>
          <w:rFonts w:ascii="Times New Roman" w:hAnsi="Times New Roman" w:cs="Times New Roman"/>
          <w:sz w:val="12"/>
          <w:szCs w:val="12"/>
        </w:rPr>
        <w:t>Использование земельного участка из состава земель лесного фонда расположенного в квартале №155 Сергиевского участкового лесничества Сергиевского лесничества Сергиевского района Самарской области для  размещения объекта АО «</w:t>
      </w:r>
      <w:proofErr w:type="spellStart"/>
      <w:r w:rsidRPr="00F74697">
        <w:rPr>
          <w:rFonts w:ascii="Times New Roman" w:hAnsi="Times New Roman" w:cs="Times New Roman"/>
          <w:sz w:val="12"/>
          <w:szCs w:val="12"/>
        </w:rPr>
        <w:t>Самаранефтегаз</w:t>
      </w:r>
      <w:proofErr w:type="spellEnd"/>
      <w:r w:rsidRPr="00F74697">
        <w:rPr>
          <w:rFonts w:ascii="Times New Roman" w:hAnsi="Times New Roman" w:cs="Times New Roman"/>
          <w:sz w:val="12"/>
          <w:szCs w:val="12"/>
        </w:rPr>
        <w:t xml:space="preserve">» 6857П «Техническое перевооружение напорного нефтепровода ДНС Южно-Орловская - УПСВ </w:t>
      </w:r>
      <w:proofErr w:type="spellStart"/>
      <w:r w:rsidRPr="00F74697">
        <w:rPr>
          <w:rFonts w:ascii="Times New Roman" w:hAnsi="Times New Roman" w:cs="Times New Roman"/>
          <w:sz w:val="12"/>
          <w:szCs w:val="12"/>
        </w:rPr>
        <w:t>Екатериновская</w:t>
      </w:r>
      <w:proofErr w:type="spellEnd"/>
      <w:r w:rsidRPr="00F74697">
        <w:rPr>
          <w:rFonts w:ascii="Times New Roman" w:hAnsi="Times New Roman" w:cs="Times New Roman"/>
          <w:sz w:val="12"/>
          <w:szCs w:val="12"/>
        </w:rPr>
        <w:t xml:space="preserve">  (замена аварийного участка ПК 80+00 – ПК 198+00)» в границах сельского поселения Верхняя Орлянка, сельского </w:t>
      </w:r>
      <w:proofErr w:type="spellStart"/>
      <w:r w:rsidRPr="00F74697">
        <w:rPr>
          <w:rFonts w:ascii="Times New Roman" w:hAnsi="Times New Roman" w:cs="Times New Roman"/>
          <w:sz w:val="12"/>
          <w:szCs w:val="12"/>
        </w:rPr>
        <w:t>поселенияЧерновка</w:t>
      </w:r>
      <w:proofErr w:type="spellEnd"/>
      <w:r w:rsidRPr="00F74697">
        <w:rPr>
          <w:rFonts w:ascii="Times New Roman" w:hAnsi="Times New Roman" w:cs="Times New Roman"/>
          <w:sz w:val="12"/>
          <w:szCs w:val="12"/>
        </w:rPr>
        <w:t xml:space="preserve">, сельского поселения Воротнее муниципального района Сергиевский Самарской области </w:t>
      </w:r>
      <w:proofErr w:type="spellStart"/>
      <w:r w:rsidRPr="00F74697">
        <w:rPr>
          <w:rFonts w:ascii="Times New Roman" w:hAnsi="Times New Roman" w:cs="Times New Roman"/>
          <w:sz w:val="12"/>
          <w:szCs w:val="12"/>
        </w:rPr>
        <w:t>наплощади</w:t>
      </w:r>
      <w:proofErr w:type="spellEnd"/>
      <w:r w:rsidRPr="00F74697">
        <w:rPr>
          <w:rFonts w:ascii="Times New Roman" w:hAnsi="Times New Roman" w:cs="Times New Roman"/>
          <w:sz w:val="12"/>
          <w:szCs w:val="12"/>
        </w:rPr>
        <w:t xml:space="preserve"> 0,4715 га в соответствии с лесным планом Самарской области, лесохозяйственным регламентом Сергиевского лесничества разрешено;</w:t>
      </w:r>
    </w:p>
    <w:p w:rsidR="00F74697" w:rsidRPr="00F74697" w:rsidRDefault="00F74697" w:rsidP="00F7469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74697">
        <w:rPr>
          <w:rFonts w:ascii="Times New Roman" w:hAnsi="Times New Roman" w:cs="Times New Roman"/>
          <w:sz w:val="12"/>
          <w:szCs w:val="12"/>
        </w:rPr>
        <w:t xml:space="preserve">Лесопользователю при использовании земельного участка из состава земель лесного фонда необходимо соблюдать лесное законодательство Российской Федерации, в том числе </w:t>
      </w:r>
      <w:proofErr w:type="spellStart"/>
      <w:r w:rsidRPr="00F74697">
        <w:rPr>
          <w:rFonts w:ascii="Times New Roman" w:hAnsi="Times New Roman" w:cs="Times New Roman"/>
          <w:sz w:val="12"/>
          <w:szCs w:val="12"/>
        </w:rPr>
        <w:t>ППб</w:t>
      </w:r>
      <w:proofErr w:type="spellEnd"/>
      <w:r w:rsidRPr="00F74697">
        <w:rPr>
          <w:rFonts w:ascii="Times New Roman" w:hAnsi="Times New Roman" w:cs="Times New Roman"/>
          <w:sz w:val="12"/>
          <w:szCs w:val="12"/>
        </w:rPr>
        <w:t xml:space="preserve"> и СБ в лесах, а так же Порядка использования лесов для выполнения работ по строительству, реконструкции, экс</w:t>
      </w:r>
      <w:r>
        <w:rPr>
          <w:rFonts w:ascii="Times New Roman" w:hAnsi="Times New Roman" w:cs="Times New Roman"/>
          <w:sz w:val="12"/>
          <w:szCs w:val="12"/>
        </w:rPr>
        <w:t xml:space="preserve">плуатации линейных объектов.   </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 xml:space="preserve">Согласно Выписке из государственного лесного реестра №255 проектируемый объект частично расположен в границах земель лесного фонда, местоположение которых Самарская область, </w:t>
      </w:r>
      <w:proofErr w:type="spellStart"/>
      <w:r w:rsidRPr="00F74697">
        <w:rPr>
          <w:rFonts w:ascii="Times New Roman" w:hAnsi="Times New Roman" w:cs="Times New Roman"/>
          <w:sz w:val="12"/>
          <w:szCs w:val="12"/>
        </w:rPr>
        <w:t>Сергиевское</w:t>
      </w:r>
      <w:proofErr w:type="spellEnd"/>
      <w:r w:rsidRPr="00F74697">
        <w:rPr>
          <w:rFonts w:ascii="Times New Roman" w:hAnsi="Times New Roman" w:cs="Times New Roman"/>
          <w:sz w:val="12"/>
          <w:szCs w:val="12"/>
        </w:rPr>
        <w:t xml:space="preserve"> лесничество, </w:t>
      </w:r>
      <w:proofErr w:type="spellStart"/>
      <w:r w:rsidRPr="00F74697">
        <w:rPr>
          <w:rFonts w:ascii="Times New Roman" w:hAnsi="Times New Roman" w:cs="Times New Roman"/>
          <w:sz w:val="12"/>
          <w:szCs w:val="12"/>
        </w:rPr>
        <w:t>Сергиевское</w:t>
      </w:r>
      <w:proofErr w:type="spellEnd"/>
      <w:r w:rsidRPr="00F74697">
        <w:rPr>
          <w:rFonts w:ascii="Times New Roman" w:hAnsi="Times New Roman" w:cs="Times New Roman"/>
          <w:sz w:val="12"/>
          <w:szCs w:val="12"/>
        </w:rPr>
        <w:t xml:space="preserve"> участковое лесничество, квартал 155 выделы 12, 13, 15 находящихся в собственности Российской Федерации, с целевым назначением - защитные леса, категорией защитных лесов – Лесостепные леса (выдел 12, 15), Леса, расположенные в </w:t>
      </w:r>
      <w:proofErr w:type="spellStart"/>
      <w:r w:rsidRPr="00F74697">
        <w:rPr>
          <w:rFonts w:ascii="Times New Roman" w:hAnsi="Times New Roman" w:cs="Times New Roman"/>
          <w:sz w:val="12"/>
          <w:szCs w:val="12"/>
        </w:rPr>
        <w:t>водоохранных</w:t>
      </w:r>
      <w:proofErr w:type="spellEnd"/>
      <w:r w:rsidRPr="00F74697">
        <w:rPr>
          <w:rFonts w:ascii="Times New Roman" w:hAnsi="Times New Roman" w:cs="Times New Roman"/>
          <w:sz w:val="12"/>
          <w:szCs w:val="12"/>
        </w:rPr>
        <w:t xml:space="preserve"> зонах (выдел 13) с назначением лесного участка (вид разрешенного использования) – заготовка древесины, заготовка и сбор </w:t>
      </w:r>
      <w:proofErr w:type="spellStart"/>
      <w:r w:rsidRPr="00F74697">
        <w:rPr>
          <w:rFonts w:ascii="Times New Roman" w:hAnsi="Times New Roman" w:cs="Times New Roman"/>
          <w:sz w:val="12"/>
          <w:szCs w:val="12"/>
        </w:rPr>
        <w:t>недревесных</w:t>
      </w:r>
      <w:proofErr w:type="spellEnd"/>
      <w:r w:rsidRPr="00F74697">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сенокошение, осуществление научно-исследовательской, образовательной деятельности, осуществление рекреационной деятельности, выращивание посадочного материала лесных растений, выращивание лесных плодовых, ягодных, декоративных и лекарственных растений выполнение работ по геологическому изучению недр, разработка месторождений полезных ископаемых, строительство и эксплуатация водохранилищ и иных искусственных водных объектов, а также гидротехнических сооружений и специализированных портов, строительство, реконструкция, эксплуатация линий электропередачи, линий связи, дорог, трубопроводов и др. линейных объектов, осуществление религиозной деятельности, имеющим особо защитные участки в квартале 155 выделе 12, 15 – Небольшие участки лесов, расположенные среди безлесных пространств, квартале 155 выделе 13 – Берегозащитные, почвозащитные участки лесов, расположенные вдоль водных объектов, склонов оврагов.</w:t>
      </w:r>
    </w:p>
    <w:p w:rsidR="00F74697" w:rsidRDefault="00F74697" w:rsidP="00F74697">
      <w:pPr>
        <w:spacing w:after="0" w:line="240" w:lineRule="auto"/>
        <w:ind w:firstLine="284"/>
        <w:jc w:val="both"/>
        <w:rPr>
          <w:rFonts w:ascii="Times New Roman" w:hAnsi="Times New Roman" w:cs="Times New Roman"/>
          <w:sz w:val="12"/>
          <w:szCs w:val="12"/>
        </w:rPr>
      </w:pPr>
    </w:p>
    <w:p w:rsidR="00F74697" w:rsidRPr="00F74697" w:rsidRDefault="00F74697" w:rsidP="00F74697">
      <w:pPr>
        <w:spacing w:after="0" w:line="240" w:lineRule="auto"/>
        <w:ind w:firstLine="284"/>
        <w:jc w:val="center"/>
        <w:rPr>
          <w:rFonts w:ascii="Times New Roman" w:hAnsi="Times New Roman" w:cs="Times New Roman"/>
          <w:sz w:val="12"/>
          <w:szCs w:val="12"/>
        </w:rPr>
      </w:pPr>
      <w:r w:rsidRPr="00F74697">
        <w:rPr>
          <w:rFonts w:ascii="Times New Roman" w:hAnsi="Times New Roman" w:cs="Times New Roman"/>
          <w:sz w:val="12"/>
          <w:szCs w:val="12"/>
        </w:rPr>
        <w:t>1.6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Граница зоны планируемого размещения линейных объектов, в отношении которой осуществляется подготовка проекта планировки совпадает с устанавливаемой красной</w:t>
      </w:r>
      <w:r>
        <w:rPr>
          <w:rFonts w:ascii="Times New Roman" w:hAnsi="Times New Roman" w:cs="Times New Roman"/>
          <w:sz w:val="12"/>
          <w:szCs w:val="12"/>
        </w:rPr>
        <w:t xml:space="preserve"> линией.  </w:t>
      </w:r>
    </w:p>
    <w:p w:rsid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F74697" w:rsidRPr="00F74697" w:rsidTr="00F74697">
        <w:trPr>
          <w:cantSplit/>
        </w:trPr>
        <w:tc>
          <w:tcPr>
            <w:tcW w:w="486" w:type="pct"/>
          </w:tcPr>
          <w:p w:rsidR="00F74697" w:rsidRPr="00F74697" w:rsidRDefault="00F74697" w:rsidP="00F74697">
            <w:pPr>
              <w:tabs>
                <w:tab w:val="left" w:pos="-14"/>
              </w:tabs>
              <w:spacing w:after="0" w:line="240" w:lineRule="auto"/>
              <w:jc w:val="center"/>
              <w:rPr>
                <w:rFonts w:ascii="Times New Roman" w:hAnsi="Times New Roman" w:cs="Times New Roman"/>
                <w:b/>
                <w:sz w:val="12"/>
                <w:szCs w:val="12"/>
                <w:lang w:eastAsia="ru-RU"/>
              </w:rPr>
            </w:pPr>
            <w:r w:rsidRPr="00F74697">
              <w:rPr>
                <w:rFonts w:ascii="Times New Roman" w:hAnsi="Times New Roman" w:cs="Times New Roman"/>
                <w:b/>
                <w:sz w:val="12"/>
                <w:szCs w:val="12"/>
                <w:lang w:eastAsia="ru-RU"/>
              </w:rPr>
              <w:t xml:space="preserve">№ точки </w:t>
            </w:r>
          </w:p>
        </w:tc>
        <w:tc>
          <w:tcPr>
            <w:tcW w:w="741" w:type="pct"/>
            <w:vAlign w:val="center"/>
          </w:tcPr>
          <w:p w:rsidR="00F74697" w:rsidRPr="00F74697" w:rsidRDefault="00F74697" w:rsidP="00F74697">
            <w:pPr>
              <w:tabs>
                <w:tab w:val="left" w:pos="-14"/>
              </w:tabs>
              <w:spacing w:after="0" w:line="240" w:lineRule="auto"/>
              <w:jc w:val="center"/>
              <w:rPr>
                <w:rFonts w:ascii="Times New Roman" w:hAnsi="Times New Roman" w:cs="Times New Roman"/>
                <w:b/>
                <w:sz w:val="12"/>
                <w:szCs w:val="12"/>
                <w:lang w:eastAsia="ru-RU"/>
              </w:rPr>
            </w:pPr>
            <w:r w:rsidRPr="00F74697">
              <w:rPr>
                <w:rFonts w:ascii="Times New Roman" w:hAnsi="Times New Roman" w:cs="Times New Roman"/>
                <w:b/>
                <w:sz w:val="12"/>
                <w:szCs w:val="12"/>
                <w:lang w:eastAsia="ru-RU"/>
              </w:rPr>
              <w:t>№ точки (сквозной)</w:t>
            </w:r>
          </w:p>
        </w:tc>
        <w:tc>
          <w:tcPr>
            <w:tcW w:w="1004" w:type="pct"/>
            <w:vAlign w:val="center"/>
          </w:tcPr>
          <w:p w:rsidR="00F74697" w:rsidRPr="00F74697" w:rsidRDefault="00F74697" w:rsidP="00F74697">
            <w:pPr>
              <w:spacing w:after="0" w:line="240" w:lineRule="auto"/>
              <w:jc w:val="center"/>
              <w:rPr>
                <w:rFonts w:ascii="Times New Roman" w:hAnsi="Times New Roman" w:cs="Times New Roman"/>
                <w:b/>
                <w:bCs/>
                <w:sz w:val="12"/>
                <w:szCs w:val="12"/>
                <w:lang w:eastAsia="ru-RU"/>
              </w:rPr>
            </w:pPr>
            <w:r w:rsidRPr="00F74697">
              <w:rPr>
                <w:rFonts w:ascii="Times New Roman" w:hAnsi="Times New Roman" w:cs="Times New Roman"/>
                <w:b/>
                <w:sz w:val="12"/>
                <w:szCs w:val="12"/>
                <w:lang w:eastAsia="ru-RU"/>
              </w:rPr>
              <w:t>Дирекционный угол</w:t>
            </w:r>
          </w:p>
        </w:tc>
        <w:tc>
          <w:tcPr>
            <w:tcW w:w="815" w:type="pct"/>
            <w:vAlign w:val="center"/>
          </w:tcPr>
          <w:p w:rsidR="00F74697" w:rsidRPr="00F74697" w:rsidRDefault="00F74697" w:rsidP="00F74697">
            <w:pPr>
              <w:spacing w:after="0" w:line="240" w:lineRule="auto"/>
              <w:jc w:val="center"/>
              <w:rPr>
                <w:rFonts w:ascii="Times New Roman" w:hAnsi="Times New Roman" w:cs="Times New Roman"/>
                <w:b/>
                <w:bCs/>
                <w:sz w:val="12"/>
                <w:szCs w:val="12"/>
                <w:lang w:eastAsia="ru-RU"/>
              </w:rPr>
            </w:pPr>
            <w:r w:rsidRPr="00F74697">
              <w:rPr>
                <w:rFonts w:ascii="Times New Roman" w:hAnsi="Times New Roman" w:cs="Times New Roman"/>
                <w:b/>
                <w:sz w:val="12"/>
                <w:szCs w:val="12"/>
                <w:lang w:eastAsia="ru-RU"/>
              </w:rPr>
              <w:t>Расстояние, м</w:t>
            </w:r>
          </w:p>
        </w:tc>
        <w:tc>
          <w:tcPr>
            <w:tcW w:w="977" w:type="pct"/>
            <w:vAlign w:val="center"/>
          </w:tcPr>
          <w:p w:rsidR="00F74697" w:rsidRPr="00F74697" w:rsidRDefault="00F74697" w:rsidP="00F74697">
            <w:pPr>
              <w:spacing w:after="0" w:line="240" w:lineRule="auto"/>
              <w:jc w:val="center"/>
              <w:rPr>
                <w:rFonts w:ascii="Times New Roman" w:hAnsi="Times New Roman" w:cs="Times New Roman"/>
                <w:b/>
                <w:sz w:val="12"/>
                <w:szCs w:val="12"/>
                <w:lang w:eastAsia="ru-RU"/>
              </w:rPr>
            </w:pPr>
            <w:r w:rsidRPr="00F74697">
              <w:rPr>
                <w:rFonts w:ascii="Times New Roman" w:hAnsi="Times New Roman" w:cs="Times New Roman"/>
                <w:b/>
                <w:sz w:val="12"/>
                <w:szCs w:val="12"/>
                <w:lang w:val="en-US" w:eastAsia="ru-RU"/>
              </w:rPr>
              <w:t>X</w:t>
            </w:r>
          </w:p>
        </w:tc>
        <w:tc>
          <w:tcPr>
            <w:tcW w:w="977" w:type="pct"/>
            <w:vAlign w:val="center"/>
          </w:tcPr>
          <w:p w:rsidR="00F74697" w:rsidRPr="00F74697" w:rsidRDefault="00F74697" w:rsidP="00F74697">
            <w:pPr>
              <w:spacing w:after="0" w:line="240" w:lineRule="auto"/>
              <w:jc w:val="center"/>
              <w:rPr>
                <w:rFonts w:ascii="Times New Roman" w:hAnsi="Times New Roman" w:cs="Times New Roman"/>
                <w:b/>
                <w:sz w:val="12"/>
                <w:szCs w:val="12"/>
                <w:lang w:eastAsia="ru-RU"/>
              </w:rPr>
            </w:pPr>
            <w:r w:rsidRPr="00F74697">
              <w:rPr>
                <w:rFonts w:ascii="Times New Roman" w:hAnsi="Times New Roman" w:cs="Times New Roman"/>
                <w:b/>
                <w:sz w:val="12"/>
                <w:szCs w:val="12"/>
                <w:lang w:val="en-US" w:eastAsia="ru-RU"/>
              </w:rPr>
              <w:t>Y</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85°12'12"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2,87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2230708,47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446336,77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175°32'53"</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9,92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2230708,71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446339,63</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84°56'7"</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2230698,82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446340,40</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355°35'49"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2230699,35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446346,38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85°23'22"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10,57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2230709,22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446345,62</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27°15'54"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4,76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2230710,07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446356,16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15°16'52"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23,22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2230714,30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446358,34</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7°52'12"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10,59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2230736,70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446364,46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lastRenderedPageBreak/>
              <w:t>9</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355°34'1"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1115,75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2230747,19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446365,91</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351°35'51"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762,29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2231859,60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446279,67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330°36'29"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50,96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2232613,71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446168,28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230°45'28"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11,98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2232658,11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446143,27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188°7'48"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14,64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2232650,53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446133,99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231°4'26"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23,19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2232636,04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446131,92</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150°37'26"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57,81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2232621,47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446113,88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171°36'36"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722,16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2232571,09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446142,24</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175°33'35"</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1151,65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2231856,66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446247,61</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85°12'12"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2,87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2230708,47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446336,77</w:t>
            </w:r>
          </w:p>
        </w:tc>
      </w:tr>
      <w:tr w:rsidR="00F74697" w:rsidRPr="00F74697" w:rsidTr="00F74697">
        <w:tc>
          <w:tcPr>
            <w:tcW w:w="486" w:type="pct"/>
          </w:tcPr>
          <w:p w:rsidR="00F74697" w:rsidRPr="00F74697" w:rsidRDefault="00F74697" w:rsidP="00F74697">
            <w:pPr>
              <w:spacing w:after="0" w:line="240" w:lineRule="auto"/>
              <w:rPr>
                <w:rFonts w:ascii="Times New Roman" w:hAnsi="Times New Roman" w:cs="Times New Roman"/>
                <w:sz w:val="12"/>
                <w:szCs w:val="12"/>
              </w:rPr>
            </w:pPr>
          </w:p>
        </w:tc>
        <w:tc>
          <w:tcPr>
            <w:tcW w:w="741" w:type="pct"/>
          </w:tcPr>
          <w:p w:rsidR="00F74697" w:rsidRPr="00F74697" w:rsidRDefault="00F74697" w:rsidP="00F74697">
            <w:pPr>
              <w:spacing w:after="0" w:line="240" w:lineRule="auto"/>
              <w:rPr>
                <w:rFonts w:ascii="Times New Roman" w:hAnsi="Times New Roman" w:cs="Times New Roman"/>
                <w:sz w:val="12"/>
                <w:szCs w:val="12"/>
              </w:rPr>
            </w:pPr>
          </w:p>
        </w:tc>
        <w:tc>
          <w:tcPr>
            <w:tcW w:w="1004" w:type="pct"/>
          </w:tcPr>
          <w:p w:rsidR="00F74697" w:rsidRPr="00F74697" w:rsidRDefault="00F74697" w:rsidP="00F74697">
            <w:pPr>
              <w:spacing w:after="0" w:line="240" w:lineRule="auto"/>
              <w:rPr>
                <w:rFonts w:ascii="Times New Roman" w:hAnsi="Times New Roman" w:cs="Times New Roman"/>
                <w:sz w:val="12"/>
                <w:szCs w:val="12"/>
              </w:rPr>
            </w:pPr>
          </w:p>
        </w:tc>
        <w:tc>
          <w:tcPr>
            <w:tcW w:w="815" w:type="pct"/>
          </w:tcPr>
          <w:p w:rsidR="00F74697" w:rsidRPr="00F74697" w:rsidRDefault="00F74697" w:rsidP="00F74697">
            <w:pPr>
              <w:spacing w:after="0" w:line="240" w:lineRule="auto"/>
              <w:rPr>
                <w:rFonts w:ascii="Times New Roman" w:hAnsi="Times New Roman" w:cs="Times New Roman"/>
                <w:sz w:val="12"/>
                <w:szCs w:val="12"/>
              </w:rPr>
            </w:pPr>
          </w:p>
        </w:tc>
        <w:tc>
          <w:tcPr>
            <w:tcW w:w="977" w:type="pct"/>
          </w:tcPr>
          <w:p w:rsidR="00F74697" w:rsidRPr="00F74697" w:rsidRDefault="00F74697" w:rsidP="00F74697">
            <w:pPr>
              <w:spacing w:after="0" w:line="240" w:lineRule="auto"/>
              <w:rPr>
                <w:rFonts w:ascii="Times New Roman" w:hAnsi="Times New Roman" w:cs="Times New Roman"/>
                <w:sz w:val="12"/>
                <w:szCs w:val="12"/>
              </w:rPr>
            </w:pPr>
          </w:p>
        </w:tc>
        <w:tc>
          <w:tcPr>
            <w:tcW w:w="977" w:type="pct"/>
          </w:tcPr>
          <w:p w:rsidR="00F74697" w:rsidRPr="00F74697" w:rsidRDefault="00F74697" w:rsidP="00F74697">
            <w:pPr>
              <w:spacing w:after="0" w:line="240" w:lineRule="auto"/>
              <w:rPr>
                <w:rFonts w:ascii="Times New Roman" w:hAnsi="Times New Roman" w:cs="Times New Roman"/>
                <w:sz w:val="12"/>
                <w:szCs w:val="12"/>
              </w:rPr>
            </w:pP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269°57'29"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13,67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2233872,80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444008,17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237°44'31"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18,98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2233872,79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443994,50</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118°19'14"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201,18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2233862,66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443978,45</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185°41'35"</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3,23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2233767,22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444155,55</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118°19'44"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83,83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2233764,01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444155,23</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116°46'11"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33,81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2233724,23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444229,02</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113°54'31"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27,02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2233709,00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444259,21</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43°17'12"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20,81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2233698,05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444283,91</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133°19'31"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79,36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2233713,20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444298,18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118°22'30"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38,09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2233658,75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444355,91</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132°18'42"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12,21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2233640,65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444389,42</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118°19'31"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1425,72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2233632,43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444398,45</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120°21'9"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36,49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2232955,96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445653,47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90°36'4"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252,62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2232937,52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445684,96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150°38'21"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346,31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2232934,87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445937,57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52°21'35"</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16,06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2232633,04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446107,37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8°17'56"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13,93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2232642,85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446120,09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48°12'59"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19,66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2232656,63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446122,10</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19</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330°35'18"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340,76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2232669,73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446136,76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270°35'41"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275,57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2232966,57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445969,42</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300°16'29"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31,66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2232969,43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445693,86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298°19'18"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1419,28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2232985,39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445666,52</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312°18'26"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147,64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2233658,73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444417,13</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252°18'49"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48,65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2233758,11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444307,94</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297°28'50"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2233743,33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444261,59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298°19'34"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97,64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2233751,08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444246,69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206°13'28"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6,02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2233797,41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444160,74</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298°19'17"</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170,29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2233792,01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444158,08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269°57'29"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13,67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2233872,80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444008,17</w:t>
            </w:r>
          </w:p>
        </w:tc>
      </w:tr>
      <w:tr w:rsidR="00F74697" w:rsidRPr="00F74697" w:rsidTr="00F74697">
        <w:tc>
          <w:tcPr>
            <w:tcW w:w="486" w:type="pct"/>
          </w:tcPr>
          <w:p w:rsidR="00F74697" w:rsidRPr="00F74697" w:rsidRDefault="00F74697" w:rsidP="00F74697">
            <w:pPr>
              <w:spacing w:after="0" w:line="240" w:lineRule="auto"/>
              <w:rPr>
                <w:rFonts w:ascii="Times New Roman" w:hAnsi="Times New Roman" w:cs="Times New Roman"/>
                <w:sz w:val="12"/>
                <w:szCs w:val="12"/>
              </w:rPr>
            </w:pPr>
          </w:p>
        </w:tc>
        <w:tc>
          <w:tcPr>
            <w:tcW w:w="741" w:type="pct"/>
          </w:tcPr>
          <w:p w:rsidR="00F74697" w:rsidRPr="00F74697" w:rsidRDefault="00F74697" w:rsidP="00F74697">
            <w:pPr>
              <w:spacing w:after="0" w:line="240" w:lineRule="auto"/>
              <w:rPr>
                <w:rFonts w:ascii="Times New Roman" w:hAnsi="Times New Roman" w:cs="Times New Roman"/>
                <w:sz w:val="12"/>
                <w:szCs w:val="12"/>
              </w:rPr>
            </w:pPr>
          </w:p>
        </w:tc>
        <w:tc>
          <w:tcPr>
            <w:tcW w:w="1004" w:type="pct"/>
          </w:tcPr>
          <w:p w:rsidR="00F74697" w:rsidRPr="00F74697" w:rsidRDefault="00F74697" w:rsidP="00F74697">
            <w:pPr>
              <w:spacing w:after="0" w:line="240" w:lineRule="auto"/>
              <w:rPr>
                <w:rFonts w:ascii="Times New Roman" w:hAnsi="Times New Roman" w:cs="Times New Roman"/>
                <w:sz w:val="12"/>
                <w:szCs w:val="12"/>
              </w:rPr>
            </w:pPr>
          </w:p>
        </w:tc>
        <w:tc>
          <w:tcPr>
            <w:tcW w:w="815" w:type="pct"/>
          </w:tcPr>
          <w:p w:rsidR="00F74697" w:rsidRPr="00F74697" w:rsidRDefault="00F74697" w:rsidP="00F74697">
            <w:pPr>
              <w:spacing w:after="0" w:line="240" w:lineRule="auto"/>
              <w:rPr>
                <w:rFonts w:ascii="Times New Roman" w:hAnsi="Times New Roman" w:cs="Times New Roman"/>
                <w:sz w:val="12"/>
                <w:szCs w:val="12"/>
              </w:rPr>
            </w:pPr>
          </w:p>
        </w:tc>
        <w:tc>
          <w:tcPr>
            <w:tcW w:w="977" w:type="pct"/>
          </w:tcPr>
          <w:p w:rsidR="00F74697" w:rsidRPr="00F74697" w:rsidRDefault="00F74697" w:rsidP="00F74697">
            <w:pPr>
              <w:spacing w:after="0" w:line="240" w:lineRule="auto"/>
              <w:rPr>
                <w:rFonts w:ascii="Times New Roman" w:hAnsi="Times New Roman" w:cs="Times New Roman"/>
                <w:sz w:val="12"/>
                <w:szCs w:val="12"/>
              </w:rPr>
            </w:pPr>
          </w:p>
        </w:tc>
        <w:tc>
          <w:tcPr>
            <w:tcW w:w="977" w:type="pct"/>
          </w:tcPr>
          <w:p w:rsidR="00F74697" w:rsidRPr="00F74697" w:rsidRDefault="00F74697" w:rsidP="00F74697">
            <w:pPr>
              <w:spacing w:after="0" w:line="240" w:lineRule="auto"/>
              <w:rPr>
                <w:rFonts w:ascii="Times New Roman" w:hAnsi="Times New Roman" w:cs="Times New Roman"/>
                <w:sz w:val="12"/>
                <w:szCs w:val="12"/>
              </w:rPr>
            </w:pP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226°43'13"</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6,36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2234778,91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442486,79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213°0'23"</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26,03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2234774,55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442482,16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118°29'0"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68,4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2234752,72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442467,98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178°32'59"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76,25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2234720,10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442528,10</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118°26'28"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503,83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2234643,87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442530,03</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87°55'30"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5,52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2234403,92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442973,05</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118°28'56"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60,29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2234404,12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442978,57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90°0'0"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0,01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2234375,37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443031,56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118°28'30"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555,38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2234375,37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443031,57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81°30'14"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21,25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2234110,58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443519,76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73°1'38"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22,06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2234113,72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443540,78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117°59'35"</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19,92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2234120,16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443561,88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163°0'18"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2234110,81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443579,47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118°2'6"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263,08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2234068,57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443592,38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120°51'25"</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55,16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2233944,92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443824,59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90°50'42"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44,75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2233916,63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443871,94</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178°18'37"</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20,35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2233915,97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443916,69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118°18'28"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49,85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2233895,63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443917,29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19</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83°57'52"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10,18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2233871,99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443961,18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58°54'32"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20,06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2233873,06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443971,30</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298°19'10"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29,22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2233883,42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443988,48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298°22'14"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7,24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2233897,28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443962,76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357°49'39"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48,81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2233900,72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443956,39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269°12'55"</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27,01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2233949,49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443954,54</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269°12'38"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46,44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2233949,12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443927,53</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300°53'10"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45,58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2233948,48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443881,09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298°2'41"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252,51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2233971,88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443841,97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343°0'4"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2234090,60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443619,11</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lastRenderedPageBreak/>
              <w:t>29</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298°0'60"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46,43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2234132,83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443606,20</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30</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253°0'8"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22,06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2234154,64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443565,21</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298°0'36"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499,1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2234148,19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443544,11</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223°41'42"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6,21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2234382,58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443103,47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298°0'31"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50,23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2234378,09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443099,18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31°31'24"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2234401,68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443054,83</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32°16'32"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0,22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2234406,62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443057,86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297°59'43"</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64,15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2234406,81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443057,98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268°1'6"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20,82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2234436,92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443001,34</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298°27'30"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476,48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2234436,20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442980,53</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39</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358°28'24"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76,2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2234663,25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442561,63</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40</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298°28'27"</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82,83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2234739,42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442559,60</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226°43'13"</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6,36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2234778,91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442486,79</w:t>
            </w:r>
          </w:p>
        </w:tc>
      </w:tr>
      <w:tr w:rsidR="00F74697" w:rsidRPr="00F74697" w:rsidTr="00F74697">
        <w:tc>
          <w:tcPr>
            <w:tcW w:w="486" w:type="pct"/>
          </w:tcPr>
          <w:p w:rsidR="00F74697" w:rsidRPr="00F74697" w:rsidRDefault="00F74697" w:rsidP="00F74697">
            <w:pPr>
              <w:spacing w:after="0" w:line="240" w:lineRule="auto"/>
              <w:rPr>
                <w:rFonts w:ascii="Times New Roman" w:hAnsi="Times New Roman" w:cs="Times New Roman"/>
                <w:sz w:val="12"/>
                <w:szCs w:val="12"/>
              </w:rPr>
            </w:pPr>
          </w:p>
        </w:tc>
        <w:tc>
          <w:tcPr>
            <w:tcW w:w="741" w:type="pct"/>
          </w:tcPr>
          <w:p w:rsidR="00F74697" w:rsidRPr="00F74697" w:rsidRDefault="00F74697" w:rsidP="00F74697">
            <w:pPr>
              <w:spacing w:after="0" w:line="240" w:lineRule="auto"/>
              <w:rPr>
                <w:rFonts w:ascii="Times New Roman" w:hAnsi="Times New Roman" w:cs="Times New Roman"/>
                <w:sz w:val="12"/>
                <w:szCs w:val="12"/>
              </w:rPr>
            </w:pPr>
          </w:p>
        </w:tc>
        <w:tc>
          <w:tcPr>
            <w:tcW w:w="1004" w:type="pct"/>
          </w:tcPr>
          <w:p w:rsidR="00F74697" w:rsidRPr="00F74697" w:rsidRDefault="00F74697" w:rsidP="00F74697">
            <w:pPr>
              <w:spacing w:after="0" w:line="240" w:lineRule="auto"/>
              <w:rPr>
                <w:rFonts w:ascii="Times New Roman" w:hAnsi="Times New Roman" w:cs="Times New Roman"/>
                <w:sz w:val="12"/>
                <w:szCs w:val="12"/>
              </w:rPr>
            </w:pPr>
          </w:p>
        </w:tc>
        <w:tc>
          <w:tcPr>
            <w:tcW w:w="815" w:type="pct"/>
          </w:tcPr>
          <w:p w:rsidR="00F74697" w:rsidRPr="00F74697" w:rsidRDefault="00F74697" w:rsidP="00F74697">
            <w:pPr>
              <w:spacing w:after="0" w:line="240" w:lineRule="auto"/>
              <w:rPr>
                <w:rFonts w:ascii="Times New Roman" w:hAnsi="Times New Roman" w:cs="Times New Roman"/>
                <w:sz w:val="12"/>
                <w:szCs w:val="12"/>
              </w:rPr>
            </w:pPr>
          </w:p>
        </w:tc>
        <w:tc>
          <w:tcPr>
            <w:tcW w:w="977" w:type="pct"/>
          </w:tcPr>
          <w:p w:rsidR="00F74697" w:rsidRPr="00F74697" w:rsidRDefault="00F74697" w:rsidP="00F74697">
            <w:pPr>
              <w:spacing w:after="0" w:line="240" w:lineRule="auto"/>
              <w:rPr>
                <w:rFonts w:ascii="Times New Roman" w:hAnsi="Times New Roman" w:cs="Times New Roman"/>
                <w:sz w:val="12"/>
                <w:szCs w:val="12"/>
              </w:rPr>
            </w:pPr>
          </w:p>
        </w:tc>
        <w:tc>
          <w:tcPr>
            <w:tcW w:w="977" w:type="pct"/>
          </w:tcPr>
          <w:p w:rsidR="00F74697" w:rsidRPr="00F74697" w:rsidRDefault="00F74697" w:rsidP="00F74697">
            <w:pPr>
              <w:spacing w:after="0" w:line="240" w:lineRule="auto"/>
              <w:rPr>
                <w:rFonts w:ascii="Times New Roman" w:hAnsi="Times New Roman" w:cs="Times New Roman"/>
                <w:sz w:val="12"/>
                <w:szCs w:val="12"/>
              </w:rPr>
            </w:pP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211°34'15"</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3,08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2235215,61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441334,59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302°34'27"</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2235212,99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441332,98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211°32'5"</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2235214,60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441330,46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118°29'26"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186,35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2235211,96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441328,84</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28°28'10"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71,05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2235123,07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441492,62</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118°28'51"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126,56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2235185,53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441526,49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266°5'9"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5,71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2235125,18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441637,73</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208°58'4"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44,91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2235124,79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441632,03</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120°4'44"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19,99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2235085,50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441610,28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29°9'52"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33,92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2235075,48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441627,58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88°28'36"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65,83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2235105,10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441644,11</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118°28'31"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30,45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2235106,85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441709,92</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208°6'23"</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2235092,33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441736,69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118°28'28"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411,92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2235089,69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441735,28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134°59'60"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0,01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2234893,30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442097,37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118°28'25"</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205,98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2234893,29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442097,38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73°28'58"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75,13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2234795,09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442278,44</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118°30'41"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83,09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2234816,45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442350,47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19</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39°59'46"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2234776,79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442423,48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45°58'41"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25,69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2234782,69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442428,43</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298°28'38"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105,62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2234800,54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442446,90</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253°29'8"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75,11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2234850,90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442354,06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298°28'26"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604,81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2234829,55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442282,05</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207°48'11"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2235117,90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441750,40</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298°28'11"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30,54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2235112,59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441747,60</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272°36'47"</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9,87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2235127,15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441720,75</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268°28'29"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61,99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2235127,60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441710,89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298°28'27"</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142,02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2235125,95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441648,92</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208°28'36"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71,06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2235193,66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441524,08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30</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298°28'39"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177,03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2235131,20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441490,20</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211°34'15"</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3,08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2235215,61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441334,59</w:t>
            </w:r>
          </w:p>
        </w:tc>
      </w:tr>
      <w:tr w:rsidR="00F74697" w:rsidRPr="00F74697" w:rsidTr="00F74697">
        <w:tc>
          <w:tcPr>
            <w:tcW w:w="486" w:type="pct"/>
          </w:tcPr>
          <w:p w:rsidR="00F74697" w:rsidRPr="00F74697" w:rsidRDefault="00F74697" w:rsidP="00F74697">
            <w:pPr>
              <w:spacing w:after="0" w:line="240" w:lineRule="auto"/>
              <w:rPr>
                <w:rFonts w:ascii="Times New Roman" w:hAnsi="Times New Roman" w:cs="Times New Roman"/>
                <w:sz w:val="12"/>
                <w:szCs w:val="12"/>
              </w:rPr>
            </w:pPr>
          </w:p>
        </w:tc>
        <w:tc>
          <w:tcPr>
            <w:tcW w:w="741" w:type="pct"/>
          </w:tcPr>
          <w:p w:rsidR="00F74697" w:rsidRPr="00F74697" w:rsidRDefault="00F74697" w:rsidP="00F74697">
            <w:pPr>
              <w:spacing w:after="0" w:line="240" w:lineRule="auto"/>
              <w:rPr>
                <w:rFonts w:ascii="Times New Roman" w:hAnsi="Times New Roman" w:cs="Times New Roman"/>
                <w:sz w:val="12"/>
                <w:szCs w:val="12"/>
              </w:rPr>
            </w:pPr>
          </w:p>
        </w:tc>
        <w:tc>
          <w:tcPr>
            <w:tcW w:w="1004" w:type="pct"/>
          </w:tcPr>
          <w:p w:rsidR="00F74697" w:rsidRPr="00F74697" w:rsidRDefault="00F74697" w:rsidP="00F74697">
            <w:pPr>
              <w:spacing w:after="0" w:line="240" w:lineRule="auto"/>
              <w:rPr>
                <w:rFonts w:ascii="Times New Roman" w:hAnsi="Times New Roman" w:cs="Times New Roman"/>
                <w:sz w:val="12"/>
                <w:szCs w:val="12"/>
              </w:rPr>
            </w:pPr>
          </w:p>
        </w:tc>
        <w:tc>
          <w:tcPr>
            <w:tcW w:w="815" w:type="pct"/>
          </w:tcPr>
          <w:p w:rsidR="00F74697" w:rsidRPr="00F74697" w:rsidRDefault="00F74697" w:rsidP="00F74697">
            <w:pPr>
              <w:spacing w:after="0" w:line="240" w:lineRule="auto"/>
              <w:rPr>
                <w:rFonts w:ascii="Times New Roman" w:hAnsi="Times New Roman" w:cs="Times New Roman"/>
                <w:sz w:val="12"/>
                <w:szCs w:val="12"/>
              </w:rPr>
            </w:pPr>
          </w:p>
        </w:tc>
        <w:tc>
          <w:tcPr>
            <w:tcW w:w="977" w:type="pct"/>
          </w:tcPr>
          <w:p w:rsidR="00F74697" w:rsidRPr="00F74697" w:rsidRDefault="00F74697" w:rsidP="00F74697">
            <w:pPr>
              <w:spacing w:after="0" w:line="240" w:lineRule="auto"/>
              <w:rPr>
                <w:rFonts w:ascii="Times New Roman" w:hAnsi="Times New Roman" w:cs="Times New Roman"/>
                <w:sz w:val="12"/>
                <w:szCs w:val="12"/>
              </w:rPr>
            </w:pPr>
          </w:p>
        </w:tc>
        <w:tc>
          <w:tcPr>
            <w:tcW w:w="977" w:type="pct"/>
          </w:tcPr>
          <w:p w:rsidR="00F74697" w:rsidRPr="00F74697" w:rsidRDefault="00F74697" w:rsidP="00F74697">
            <w:pPr>
              <w:spacing w:after="0" w:line="240" w:lineRule="auto"/>
              <w:rPr>
                <w:rFonts w:ascii="Times New Roman" w:hAnsi="Times New Roman" w:cs="Times New Roman"/>
                <w:sz w:val="12"/>
                <w:szCs w:val="12"/>
              </w:rPr>
            </w:pP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266°53'51"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18,11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2227540,95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446637,58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265°47'34"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21,13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2227539,97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446619,50</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270°0'0"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0,01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2227538,42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446598,43</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174°34'31"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13,96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2227538,42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446598,42</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207°2'29"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1214,07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2227524,52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446599,74</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116°56'1"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2226443,17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446047,78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180°0'0"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0,01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2226441,91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446050,26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207°0'34"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9,23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2226441,90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446050,26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117°7'9"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6,01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2226433,68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446046,07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27°3'53"</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9,23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2226430,94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446051,42</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117°1'6"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23,18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2226439,16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446055,62</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27°2'30"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1235,97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2226428,63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446076,27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356°57'21"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11,49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2227529,48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446638,19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266°53'51"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18,11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2227540,95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446637,58</w:t>
            </w:r>
          </w:p>
        </w:tc>
      </w:tr>
      <w:tr w:rsidR="00F74697" w:rsidRPr="00F74697" w:rsidTr="00F74697">
        <w:tc>
          <w:tcPr>
            <w:tcW w:w="486" w:type="pct"/>
          </w:tcPr>
          <w:p w:rsidR="00F74697" w:rsidRPr="00F74697" w:rsidRDefault="00F74697" w:rsidP="00F74697">
            <w:pPr>
              <w:spacing w:after="0" w:line="240" w:lineRule="auto"/>
              <w:rPr>
                <w:rFonts w:ascii="Times New Roman" w:hAnsi="Times New Roman" w:cs="Times New Roman"/>
                <w:sz w:val="12"/>
                <w:szCs w:val="12"/>
              </w:rPr>
            </w:pPr>
          </w:p>
        </w:tc>
        <w:tc>
          <w:tcPr>
            <w:tcW w:w="741" w:type="pct"/>
          </w:tcPr>
          <w:p w:rsidR="00F74697" w:rsidRPr="00F74697" w:rsidRDefault="00F74697" w:rsidP="00F74697">
            <w:pPr>
              <w:spacing w:after="0" w:line="240" w:lineRule="auto"/>
              <w:rPr>
                <w:rFonts w:ascii="Times New Roman" w:hAnsi="Times New Roman" w:cs="Times New Roman"/>
                <w:sz w:val="12"/>
                <w:szCs w:val="12"/>
              </w:rPr>
            </w:pPr>
          </w:p>
        </w:tc>
        <w:tc>
          <w:tcPr>
            <w:tcW w:w="1004" w:type="pct"/>
          </w:tcPr>
          <w:p w:rsidR="00F74697" w:rsidRPr="00F74697" w:rsidRDefault="00F74697" w:rsidP="00F74697">
            <w:pPr>
              <w:spacing w:after="0" w:line="240" w:lineRule="auto"/>
              <w:rPr>
                <w:rFonts w:ascii="Times New Roman" w:hAnsi="Times New Roman" w:cs="Times New Roman"/>
                <w:sz w:val="12"/>
                <w:szCs w:val="12"/>
              </w:rPr>
            </w:pPr>
          </w:p>
        </w:tc>
        <w:tc>
          <w:tcPr>
            <w:tcW w:w="815" w:type="pct"/>
          </w:tcPr>
          <w:p w:rsidR="00F74697" w:rsidRPr="00F74697" w:rsidRDefault="00F74697" w:rsidP="00F74697">
            <w:pPr>
              <w:spacing w:after="0" w:line="240" w:lineRule="auto"/>
              <w:rPr>
                <w:rFonts w:ascii="Times New Roman" w:hAnsi="Times New Roman" w:cs="Times New Roman"/>
                <w:sz w:val="12"/>
                <w:szCs w:val="12"/>
              </w:rPr>
            </w:pPr>
          </w:p>
        </w:tc>
        <w:tc>
          <w:tcPr>
            <w:tcW w:w="977" w:type="pct"/>
          </w:tcPr>
          <w:p w:rsidR="00F74697" w:rsidRPr="00F74697" w:rsidRDefault="00F74697" w:rsidP="00F74697">
            <w:pPr>
              <w:spacing w:after="0" w:line="240" w:lineRule="auto"/>
              <w:rPr>
                <w:rFonts w:ascii="Times New Roman" w:hAnsi="Times New Roman" w:cs="Times New Roman"/>
                <w:sz w:val="12"/>
                <w:szCs w:val="12"/>
              </w:rPr>
            </w:pPr>
          </w:p>
        </w:tc>
        <w:tc>
          <w:tcPr>
            <w:tcW w:w="977" w:type="pct"/>
          </w:tcPr>
          <w:p w:rsidR="00F74697" w:rsidRPr="00F74697" w:rsidRDefault="00F74697" w:rsidP="00F74697">
            <w:pPr>
              <w:spacing w:after="0" w:line="240" w:lineRule="auto"/>
              <w:rPr>
                <w:rFonts w:ascii="Times New Roman" w:hAnsi="Times New Roman" w:cs="Times New Roman"/>
                <w:sz w:val="12"/>
                <w:szCs w:val="12"/>
              </w:rPr>
            </w:pP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324°28'48"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22,58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2227692,02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446625,03</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354°33'60"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2116,28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2227710,40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446611,91</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14°34'25"</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82,23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2229817,17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446411,52</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355°30'2"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314,35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2229896,75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446432,21</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289°1'1"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6,54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2230210,13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446407,55</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355°32'16"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2230212,26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446401,37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87°8'15"</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6,01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2230221,23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446400,67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355°33'58"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422,08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2230221,53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446406,67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lastRenderedPageBreak/>
              <w:t>9</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265°16'24"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23,18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2230642,35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446374,04</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10</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355°33'21"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5,81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2230640,44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446350,94</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264°44'42"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6,01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2230646,23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446350,49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175°36'32"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5,75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2230645,68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446344,51</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265°23'10"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2,86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2230639,95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446344,95</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175°33'36"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406,26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2230639,72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446342,10</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126°50'31"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4,09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2230234,68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446373,55</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175°34'4"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13,07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2230232,23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446376,82</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268°19'15"</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3,07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2230219,20</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446377,83</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175°34'4"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181,42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2230219,11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446374,76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19</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121°8'40"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3,81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2230038,23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446388,78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20</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175°33'46"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34,12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2230036,26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446392,04</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268°9'9"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2230002,24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446394,68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175°33'3"</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86,37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2230002,14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446391,58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174°43'30"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16,75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2229916,03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446398,28</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194°33'55"</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82,23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2229899,35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446399,82</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174°34'0"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433,54</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2229819,76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446379,14</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98°13'1"</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2229388,17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446420,19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174°33'42"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12,98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2229387,77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446422,96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156</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262°11'49"</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2,73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2229374,85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446424,19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29</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157</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174°33'60"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1683,21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2229374,48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446421,49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30</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158</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144°51'57"</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4,62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2227698,83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446580,87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31</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159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174°34'14"</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137,71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2227695,05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446583,53</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32</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160</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84°47'0"</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21,12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2227557,96</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446596,56</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33</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161</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176°58'46"</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7,78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2227559,88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446617,59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34</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162</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84°49'7"</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3,99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2227552,11</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446618,00</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163</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357°8'42"</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7,63</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2227552,47</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446621,97</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36</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164</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87°2'25"</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14,72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2227560,09</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446621,59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37</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165</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355°5'37"</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131,65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2227560,85</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446636,29</w:t>
            </w:r>
          </w:p>
        </w:tc>
      </w:tr>
      <w:tr w:rsidR="00F74697" w:rsidRPr="00F74697" w:rsidTr="00F74697">
        <w:tc>
          <w:tcPr>
            <w:tcW w:w="486"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38</w:t>
            </w:r>
          </w:p>
        </w:tc>
        <w:tc>
          <w:tcPr>
            <w:tcW w:w="741"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129</w:t>
            </w:r>
          </w:p>
        </w:tc>
        <w:tc>
          <w:tcPr>
            <w:tcW w:w="1004"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324°28'48"</w:t>
            </w:r>
          </w:p>
        </w:tc>
        <w:tc>
          <w:tcPr>
            <w:tcW w:w="815"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22,58</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2227692,02</w:t>
            </w:r>
          </w:p>
        </w:tc>
        <w:tc>
          <w:tcPr>
            <w:tcW w:w="977" w:type="pct"/>
            <w:vAlign w:val="center"/>
          </w:tcPr>
          <w:p w:rsidR="00F74697" w:rsidRPr="00F74697" w:rsidRDefault="00F74697" w:rsidP="00F74697">
            <w:pPr>
              <w:spacing w:after="0" w:line="240" w:lineRule="auto"/>
              <w:jc w:val="center"/>
              <w:rPr>
                <w:rFonts w:ascii="Times New Roman" w:hAnsi="Times New Roman" w:cs="Times New Roman"/>
                <w:sz w:val="12"/>
                <w:szCs w:val="12"/>
              </w:rPr>
            </w:pPr>
            <w:r w:rsidRPr="00F74697">
              <w:rPr>
                <w:rFonts w:ascii="Times New Roman" w:hAnsi="Times New Roman" w:cs="Times New Roman"/>
                <w:sz w:val="12"/>
                <w:szCs w:val="12"/>
              </w:rPr>
              <w:t>446625,03</w:t>
            </w:r>
          </w:p>
        </w:tc>
      </w:tr>
      <w:tr w:rsidR="00F74697" w:rsidRPr="00F74697" w:rsidTr="00F74697">
        <w:tc>
          <w:tcPr>
            <w:tcW w:w="5000" w:type="pct"/>
            <w:gridSpan w:val="6"/>
            <w:vAlign w:val="center"/>
          </w:tcPr>
          <w:p w:rsidR="00F74697" w:rsidRPr="00F74697" w:rsidRDefault="00F74697" w:rsidP="00F74697">
            <w:pPr>
              <w:spacing w:after="0" w:line="240" w:lineRule="auto"/>
              <w:rPr>
                <w:rFonts w:ascii="Times New Roman" w:hAnsi="Times New Roman" w:cs="Times New Roman"/>
                <w:sz w:val="12"/>
                <w:szCs w:val="12"/>
              </w:rPr>
            </w:pPr>
            <w:r w:rsidRPr="00F74697">
              <w:rPr>
                <w:rFonts w:ascii="Times New Roman" w:hAnsi="Times New Roman" w:cs="Times New Roman"/>
                <w:sz w:val="12"/>
                <w:szCs w:val="12"/>
              </w:rPr>
              <w:t>Площадь: 383 035 кв. м.</w:t>
            </w:r>
          </w:p>
        </w:tc>
      </w:tr>
    </w:tbl>
    <w:p w:rsidR="00F74697" w:rsidRDefault="00F74697" w:rsidP="00F74697">
      <w:pPr>
        <w:spacing w:after="0" w:line="240" w:lineRule="auto"/>
        <w:ind w:firstLine="284"/>
        <w:jc w:val="both"/>
        <w:rPr>
          <w:rFonts w:ascii="Times New Roman" w:hAnsi="Times New Roman" w:cs="Times New Roman"/>
          <w:sz w:val="12"/>
          <w:szCs w:val="12"/>
        </w:rPr>
      </w:pPr>
    </w:p>
    <w:p w:rsidR="00F74697" w:rsidRPr="00F74697" w:rsidRDefault="00F74697" w:rsidP="00F74697">
      <w:pPr>
        <w:spacing w:after="0" w:line="240" w:lineRule="auto"/>
        <w:ind w:firstLine="284"/>
        <w:jc w:val="center"/>
        <w:rPr>
          <w:rFonts w:ascii="Times New Roman" w:hAnsi="Times New Roman" w:cs="Times New Roman"/>
          <w:sz w:val="12"/>
          <w:szCs w:val="12"/>
        </w:rPr>
      </w:pPr>
      <w:r w:rsidRPr="00F74697">
        <w:rPr>
          <w:rFonts w:ascii="Times New Roman" w:hAnsi="Times New Roman" w:cs="Times New Roman"/>
          <w:sz w:val="12"/>
          <w:szCs w:val="12"/>
        </w:rPr>
        <w:t>1.7 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F74697">
        <w:rPr>
          <w:rFonts w:ascii="Times New Roman" w:hAnsi="Times New Roman" w:cs="Times New Roman"/>
          <w:sz w:val="12"/>
          <w:szCs w:val="12"/>
        </w:rPr>
        <w:t>водоохранные</w:t>
      </w:r>
      <w:proofErr w:type="spellEnd"/>
      <w:r w:rsidRPr="00F74697">
        <w:rPr>
          <w:rFonts w:ascii="Times New Roman" w:hAnsi="Times New Roman" w:cs="Times New Roman"/>
          <w:sz w:val="12"/>
          <w:szCs w:val="1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6857П «Техническое перевооружение напорного нефтепровода ДНС Южно-Орловская - УПСВ </w:t>
      </w:r>
      <w:proofErr w:type="spellStart"/>
      <w:r w:rsidRPr="00F74697">
        <w:rPr>
          <w:rFonts w:ascii="Times New Roman" w:hAnsi="Times New Roman" w:cs="Times New Roman"/>
          <w:sz w:val="12"/>
          <w:szCs w:val="12"/>
        </w:rPr>
        <w:t>Екатериновская</w:t>
      </w:r>
      <w:proofErr w:type="spellEnd"/>
      <w:r w:rsidRPr="00F74697">
        <w:rPr>
          <w:rFonts w:ascii="Times New Roman" w:hAnsi="Times New Roman" w:cs="Times New Roman"/>
          <w:sz w:val="12"/>
          <w:szCs w:val="12"/>
        </w:rPr>
        <w:t xml:space="preserve">  (замена аварийного участка ПК 80+00 – ПК 198+00)» в границах сельского поселения Верхняя Орлянка, сельского поселения</w:t>
      </w:r>
      <w:r>
        <w:rPr>
          <w:rFonts w:ascii="Times New Roman" w:hAnsi="Times New Roman" w:cs="Times New Roman"/>
          <w:sz w:val="12"/>
          <w:szCs w:val="12"/>
        </w:rPr>
        <w:t xml:space="preserve"> </w:t>
      </w:r>
      <w:r w:rsidRPr="00F74697">
        <w:rPr>
          <w:rFonts w:ascii="Times New Roman" w:hAnsi="Times New Roman" w:cs="Times New Roman"/>
          <w:sz w:val="12"/>
          <w:szCs w:val="12"/>
        </w:rPr>
        <w:t xml:space="preserve">Черновка, сельского поселения Воротнее муниципального района 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 xml:space="preserve">Объект 6857П «Техническое перевооружение напорного нефтепровода ДНС Южно-Орловская - УПСВ </w:t>
      </w:r>
      <w:proofErr w:type="spellStart"/>
      <w:r w:rsidRPr="00F74697">
        <w:rPr>
          <w:rFonts w:ascii="Times New Roman" w:hAnsi="Times New Roman" w:cs="Times New Roman"/>
          <w:sz w:val="12"/>
          <w:szCs w:val="12"/>
        </w:rPr>
        <w:t>Екатериновская</w:t>
      </w:r>
      <w:proofErr w:type="spellEnd"/>
      <w:r w:rsidRPr="00F74697">
        <w:rPr>
          <w:rFonts w:ascii="Times New Roman" w:hAnsi="Times New Roman" w:cs="Times New Roman"/>
          <w:sz w:val="12"/>
          <w:szCs w:val="12"/>
        </w:rPr>
        <w:t xml:space="preserve">  (замена аварийного участка ПК 80+00 – ПК 198+00)» в границах сельского поселения Верхняя Орлянка, сельского поселения</w:t>
      </w:r>
      <w:r>
        <w:rPr>
          <w:rFonts w:ascii="Times New Roman" w:hAnsi="Times New Roman" w:cs="Times New Roman"/>
          <w:sz w:val="12"/>
          <w:szCs w:val="12"/>
        </w:rPr>
        <w:t xml:space="preserve"> </w:t>
      </w:r>
      <w:r w:rsidRPr="00F74697">
        <w:rPr>
          <w:rFonts w:ascii="Times New Roman" w:hAnsi="Times New Roman" w:cs="Times New Roman"/>
          <w:sz w:val="12"/>
          <w:szCs w:val="12"/>
        </w:rPr>
        <w:t xml:space="preserve">Черновка, сельского поселения Воротнее муниципального района Сергиевский Самарской области 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территории проектирования объекта капитального строительства местного значения не зарегистрированы, в связи с чем, границы зон действия публичных сервитутов в графической части не отображаются. </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Для объектов электросетевого хозяйства устанавливаются охранные зоны по обе стороны:</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 xml:space="preserve">- вдоль линии электропередачи - от крайних проводов при </w:t>
      </w:r>
      <w:proofErr w:type="spellStart"/>
      <w:r w:rsidRPr="00F74697">
        <w:rPr>
          <w:rFonts w:ascii="Times New Roman" w:hAnsi="Times New Roman" w:cs="Times New Roman"/>
          <w:sz w:val="12"/>
          <w:szCs w:val="12"/>
        </w:rPr>
        <w:t>неотклоненном</w:t>
      </w:r>
      <w:proofErr w:type="spellEnd"/>
      <w:r w:rsidRPr="00F74697">
        <w:rPr>
          <w:rFonts w:ascii="Times New Roman" w:hAnsi="Times New Roman" w:cs="Times New Roman"/>
          <w:sz w:val="12"/>
          <w:szCs w:val="12"/>
        </w:rPr>
        <w:t xml:space="preserve"> их положении на расстоянии 10 м. </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6857П «Техническое перевооружение напорного нефтепровода ДНС Южно-Орловская - УПСВ </w:t>
      </w:r>
      <w:proofErr w:type="spellStart"/>
      <w:r w:rsidRPr="00F74697">
        <w:rPr>
          <w:rFonts w:ascii="Times New Roman" w:hAnsi="Times New Roman" w:cs="Times New Roman"/>
          <w:sz w:val="12"/>
          <w:szCs w:val="12"/>
        </w:rPr>
        <w:t>Екатериновская</w:t>
      </w:r>
      <w:proofErr w:type="spellEnd"/>
      <w:r w:rsidRPr="00F74697">
        <w:rPr>
          <w:rFonts w:ascii="Times New Roman" w:hAnsi="Times New Roman" w:cs="Times New Roman"/>
          <w:sz w:val="12"/>
          <w:szCs w:val="12"/>
        </w:rPr>
        <w:t xml:space="preserve">  (замена аварийного участка ПК 80+00 – ПК 198+00)».</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Зоны действия публичных сервитутов</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ВЫВОДЫ ПО ПРОЕКТУ</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lastRenderedPageBreak/>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 xml:space="preserve">Настоящим проектом выполнено: </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 Формирование границ образуемых земельных участков и их частей.</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F74697">
        <w:rPr>
          <w:rFonts w:ascii="Times New Roman" w:hAnsi="Times New Roman" w:cs="Times New Roman"/>
          <w:sz w:val="12"/>
          <w:szCs w:val="12"/>
        </w:rPr>
        <w:t>Самаранефтегаз</w:t>
      </w:r>
      <w:proofErr w:type="spellEnd"/>
      <w:r w:rsidRPr="00F74697">
        <w:rPr>
          <w:rFonts w:ascii="Times New Roman" w:hAnsi="Times New Roman" w:cs="Times New Roman"/>
          <w:sz w:val="12"/>
          <w:szCs w:val="12"/>
        </w:rPr>
        <w:t xml:space="preserve">":  6857П «Техническое перевооружение напорного нефтепровода ДНС Южно-Орловская - УПСВ </w:t>
      </w:r>
      <w:proofErr w:type="spellStart"/>
      <w:r w:rsidRPr="00F74697">
        <w:rPr>
          <w:rFonts w:ascii="Times New Roman" w:hAnsi="Times New Roman" w:cs="Times New Roman"/>
          <w:sz w:val="12"/>
          <w:szCs w:val="12"/>
        </w:rPr>
        <w:t>Екатериновская</w:t>
      </w:r>
      <w:proofErr w:type="spellEnd"/>
      <w:r w:rsidRPr="00F74697">
        <w:rPr>
          <w:rFonts w:ascii="Times New Roman" w:hAnsi="Times New Roman" w:cs="Times New Roman"/>
          <w:sz w:val="12"/>
          <w:szCs w:val="12"/>
        </w:rPr>
        <w:t xml:space="preserve">  (замена аварийного участка ПК 80+00 – ПК 198+00)» общей площадью – 383 035 </w:t>
      </w:r>
      <w:proofErr w:type="spellStart"/>
      <w:r w:rsidRPr="00F74697">
        <w:rPr>
          <w:rFonts w:ascii="Times New Roman" w:hAnsi="Times New Roman" w:cs="Times New Roman"/>
          <w:sz w:val="12"/>
          <w:szCs w:val="12"/>
        </w:rPr>
        <w:t>кв.м</w:t>
      </w:r>
      <w:proofErr w:type="spellEnd"/>
      <w:r w:rsidRPr="00F74697">
        <w:rPr>
          <w:rFonts w:ascii="Times New Roman" w:hAnsi="Times New Roman" w:cs="Times New Roman"/>
          <w:sz w:val="12"/>
          <w:szCs w:val="12"/>
        </w:rPr>
        <w:t xml:space="preserve">. (на землях сельскохозяйственного назначения – 377 364 </w:t>
      </w:r>
      <w:proofErr w:type="spellStart"/>
      <w:r w:rsidRPr="00F74697">
        <w:rPr>
          <w:rFonts w:ascii="Times New Roman" w:hAnsi="Times New Roman" w:cs="Times New Roman"/>
          <w:sz w:val="12"/>
          <w:szCs w:val="12"/>
        </w:rPr>
        <w:t>кв.м</w:t>
      </w:r>
      <w:proofErr w:type="spellEnd"/>
      <w:r w:rsidRPr="00F74697">
        <w:rPr>
          <w:rFonts w:ascii="Times New Roman" w:hAnsi="Times New Roman" w:cs="Times New Roman"/>
          <w:sz w:val="12"/>
          <w:szCs w:val="12"/>
        </w:rPr>
        <w:t xml:space="preserve">., на землях промышленности – 1 114 </w:t>
      </w:r>
      <w:proofErr w:type="spellStart"/>
      <w:r w:rsidRPr="00F74697">
        <w:rPr>
          <w:rFonts w:ascii="Times New Roman" w:hAnsi="Times New Roman" w:cs="Times New Roman"/>
          <w:sz w:val="12"/>
          <w:szCs w:val="12"/>
        </w:rPr>
        <w:t>кв.м</w:t>
      </w:r>
      <w:proofErr w:type="spellEnd"/>
      <w:r w:rsidRPr="00F74697">
        <w:rPr>
          <w:rFonts w:ascii="Times New Roman" w:hAnsi="Times New Roman" w:cs="Times New Roman"/>
          <w:sz w:val="12"/>
          <w:szCs w:val="12"/>
        </w:rPr>
        <w:t xml:space="preserve">., на землях лесного фонда – 4 557 </w:t>
      </w:r>
      <w:proofErr w:type="spellStart"/>
      <w:r w:rsidRPr="00F74697">
        <w:rPr>
          <w:rFonts w:ascii="Times New Roman" w:hAnsi="Times New Roman" w:cs="Times New Roman"/>
          <w:sz w:val="12"/>
          <w:szCs w:val="12"/>
        </w:rPr>
        <w:t>кв.м</w:t>
      </w:r>
      <w:proofErr w:type="spellEnd"/>
      <w:r w:rsidRPr="00F74697">
        <w:rPr>
          <w:rFonts w:ascii="Times New Roman" w:hAnsi="Times New Roman" w:cs="Times New Roman"/>
          <w:sz w:val="12"/>
          <w:szCs w:val="12"/>
        </w:rPr>
        <w:t>.)</w:t>
      </w: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AE2BB3"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Данным проектом предусматривается формировать земельные участки из земель Администрации муниципального района, государственная собственность на которые не разграничена.</w:t>
      </w:r>
    </w:p>
    <w:tbl>
      <w:tblPr>
        <w:tblStyle w:val="afc"/>
        <w:tblW w:w="5000" w:type="pct"/>
        <w:tblLayout w:type="fixed"/>
        <w:tblLook w:val="04A0" w:firstRow="1" w:lastRow="0" w:firstColumn="1" w:lastColumn="0" w:noHBand="0" w:noVBand="1"/>
      </w:tblPr>
      <w:tblGrid>
        <w:gridCol w:w="314"/>
        <w:gridCol w:w="240"/>
        <w:gridCol w:w="407"/>
        <w:gridCol w:w="1557"/>
        <w:gridCol w:w="1133"/>
        <w:gridCol w:w="1135"/>
        <w:gridCol w:w="1277"/>
        <w:gridCol w:w="1417"/>
        <w:gridCol w:w="249"/>
      </w:tblGrid>
      <w:tr w:rsidR="00F74697" w:rsidRPr="00F74697" w:rsidTr="00F74697">
        <w:trPr>
          <w:cantSplit/>
          <w:trHeight w:val="1134"/>
        </w:trPr>
        <w:tc>
          <w:tcPr>
            <w:tcW w:w="204" w:type="pct"/>
            <w:vAlign w:val="center"/>
            <w:hideMark/>
          </w:tcPr>
          <w:p w:rsidR="00F74697" w:rsidRPr="00F74697" w:rsidRDefault="00F74697" w:rsidP="00F74697">
            <w:pPr>
              <w:jc w:val="center"/>
              <w:rPr>
                <w:rFonts w:ascii="Times New Roman" w:hAnsi="Times New Roman" w:cs="Times New Roman"/>
                <w:b/>
                <w:bCs/>
                <w:sz w:val="12"/>
                <w:szCs w:val="12"/>
              </w:rPr>
            </w:pPr>
            <w:r w:rsidRPr="00F74697">
              <w:rPr>
                <w:rFonts w:ascii="Times New Roman" w:hAnsi="Times New Roman" w:cs="Times New Roman"/>
                <w:b/>
                <w:bCs/>
                <w:sz w:val="12"/>
                <w:szCs w:val="12"/>
              </w:rPr>
              <w:t>№</w:t>
            </w:r>
          </w:p>
        </w:tc>
        <w:tc>
          <w:tcPr>
            <w:tcW w:w="155" w:type="pct"/>
            <w:textDirection w:val="btLr"/>
            <w:vAlign w:val="center"/>
            <w:hideMark/>
          </w:tcPr>
          <w:p w:rsidR="00F74697" w:rsidRPr="00F74697" w:rsidRDefault="00F74697" w:rsidP="00F74697">
            <w:pPr>
              <w:ind w:left="113" w:right="113"/>
              <w:jc w:val="center"/>
              <w:rPr>
                <w:rFonts w:ascii="Times New Roman" w:hAnsi="Times New Roman" w:cs="Times New Roman"/>
                <w:b/>
                <w:bCs/>
                <w:sz w:val="12"/>
                <w:szCs w:val="12"/>
              </w:rPr>
            </w:pPr>
            <w:r w:rsidRPr="00F74697">
              <w:rPr>
                <w:rFonts w:ascii="Times New Roman" w:hAnsi="Times New Roman" w:cs="Times New Roman"/>
                <w:b/>
                <w:bCs/>
                <w:sz w:val="12"/>
                <w:szCs w:val="12"/>
              </w:rPr>
              <w:t>Кадастровый</w:t>
            </w:r>
            <w:r w:rsidRPr="00F74697">
              <w:rPr>
                <w:rFonts w:ascii="Times New Roman" w:hAnsi="Times New Roman" w:cs="Times New Roman"/>
                <w:b/>
                <w:bCs/>
                <w:sz w:val="12"/>
                <w:szCs w:val="12"/>
              </w:rPr>
              <w:br w:type="page"/>
              <w:t>квартал</w:t>
            </w:r>
          </w:p>
        </w:tc>
        <w:tc>
          <w:tcPr>
            <w:tcW w:w="263" w:type="pct"/>
            <w:textDirection w:val="btLr"/>
            <w:vAlign w:val="center"/>
            <w:hideMark/>
          </w:tcPr>
          <w:p w:rsidR="00F74697" w:rsidRPr="00F74697" w:rsidRDefault="00F74697" w:rsidP="00F74697">
            <w:pPr>
              <w:ind w:left="113" w:right="113"/>
              <w:jc w:val="center"/>
              <w:rPr>
                <w:rFonts w:ascii="Times New Roman" w:hAnsi="Times New Roman" w:cs="Times New Roman"/>
                <w:b/>
                <w:bCs/>
                <w:sz w:val="12"/>
                <w:szCs w:val="12"/>
              </w:rPr>
            </w:pPr>
            <w:r w:rsidRPr="00F74697">
              <w:rPr>
                <w:rFonts w:ascii="Times New Roman" w:hAnsi="Times New Roman" w:cs="Times New Roman"/>
                <w:b/>
                <w:bCs/>
                <w:sz w:val="12"/>
                <w:szCs w:val="12"/>
              </w:rPr>
              <w:t>Образуемый ЗУ</w:t>
            </w:r>
          </w:p>
        </w:tc>
        <w:tc>
          <w:tcPr>
            <w:tcW w:w="1007" w:type="pct"/>
            <w:vAlign w:val="center"/>
            <w:hideMark/>
          </w:tcPr>
          <w:p w:rsidR="00F74697" w:rsidRPr="00F74697" w:rsidRDefault="00F74697" w:rsidP="00F74697">
            <w:pPr>
              <w:jc w:val="center"/>
              <w:rPr>
                <w:rFonts w:ascii="Times New Roman" w:hAnsi="Times New Roman" w:cs="Times New Roman"/>
                <w:b/>
                <w:bCs/>
                <w:sz w:val="12"/>
                <w:szCs w:val="12"/>
              </w:rPr>
            </w:pPr>
            <w:r w:rsidRPr="00F74697">
              <w:rPr>
                <w:rFonts w:ascii="Times New Roman" w:hAnsi="Times New Roman" w:cs="Times New Roman"/>
                <w:b/>
                <w:bCs/>
                <w:sz w:val="12"/>
                <w:szCs w:val="12"/>
              </w:rPr>
              <w:t>Наименование сооружения</w:t>
            </w:r>
          </w:p>
        </w:tc>
        <w:tc>
          <w:tcPr>
            <w:tcW w:w="733" w:type="pct"/>
            <w:vAlign w:val="center"/>
            <w:hideMark/>
          </w:tcPr>
          <w:p w:rsidR="00F74697" w:rsidRPr="00F74697" w:rsidRDefault="00F74697" w:rsidP="00F74697">
            <w:pPr>
              <w:jc w:val="center"/>
              <w:rPr>
                <w:rFonts w:ascii="Times New Roman" w:hAnsi="Times New Roman" w:cs="Times New Roman"/>
                <w:b/>
                <w:bCs/>
                <w:sz w:val="12"/>
                <w:szCs w:val="12"/>
              </w:rPr>
            </w:pPr>
            <w:r w:rsidRPr="00F74697">
              <w:rPr>
                <w:rFonts w:ascii="Times New Roman" w:hAnsi="Times New Roman" w:cs="Times New Roman"/>
                <w:b/>
                <w:bCs/>
                <w:sz w:val="12"/>
                <w:szCs w:val="12"/>
              </w:rPr>
              <w:t>Категория земель</w:t>
            </w:r>
          </w:p>
        </w:tc>
        <w:tc>
          <w:tcPr>
            <w:tcW w:w="734" w:type="pct"/>
            <w:vAlign w:val="center"/>
            <w:hideMark/>
          </w:tcPr>
          <w:p w:rsidR="00F74697" w:rsidRPr="00F74697" w:rsidRDefault="00F74697" w:rsidP="00F74697">
            <w:pPr>
              <w:jc w:val="center"/>
              <w:rPr>
                <w:rFonts w:ascii="Times New Roman" w:hAnsi="Times New Roman" w:cs="Times New Roman"/>
                <w:b/>
                <w:bCs/>
                <w:sz w:val="12"/>
                <w:szCs w:val="12"/>
              </w:rPr>
            </w:pPr>
            <w:r w:rsidRPr="00F74697">
              <w:rPr>
                <w:rFonts w:ascii="Times New Roman" w:hAnsi="Times New Roman" w:cs="Times New Roman"/>
                <w:b/>
                <w:bCs/>
                <w:sz w:val="12"/>
                <w:szCs w:val="12"/>
              </w:rPr>
              <w:t>Вид разрешенного использования</w:t>
            </w:r>
          </w:p>
        </w:tc>
        <w:tc>
          <w:tcPr>
            <w:tcW w:w="826" w:type="pct"/>
            <w:vAlign w:val="center"/>
            <w:hideMark/>
          </w:tcPr>
          <w:p w:rsidR="00F74697" w:rsidRPr="00F74697" w:rsidRDefault="00F74697" w:rsidP="00F74697">
            <w:pPr>
              <w:jc w:val="center"/>
              <w:rPr>
                <w:rFonts w:ascii="Times New Roman" w:hAnsi="Times New Roman" w:cs="Times New Roman"/>
                <w:b/>
                <w:bCs/>
                <w:sz w:val="12"/>
                <w:szCs w:val="12"/>
              </w:rPr>
            </w:pPr>
            <w:r w:rsidRPr="00F74697">
              <w:rPr>
                <w:rFonts w:ascii="Times New Roman" w:hAnsi="Times New Roman" w:cs="Times New Roman"/>
                <w:b/>
                <w:bCs/>
                <w:sz w:val="12"/>
                <w:szCs w:val="12"/>
              </w:rPr>
              <w:t>Правообладатель.</w:t>
            </w:r>
          </w:p>
          <w:p w:rsidR="00F74697" w:rsidRPr="00F74697" w:rsidRDefault="00F74697" w:rsidP="00F74697">
            <w:pPr>
              <w:jc w:val="center"/>
              <w:rPr>
                <w:rFonts w:ascii="Times New Roman" w:hAnsi="Times New Roman" w:cs="Times New Roman"/>
                <w:b/>
                <w:bCs/>
                <w:sz w:val="12"/>
                <w:szCs w:val="12"/>
              </w:rPr>
            </w:pPr>
            <w:r w:rsidRPr="00F74697">
              <w:rPr>
                <w:rFonts w:ascii="Times New Roman" w:hAnsi="Times New Roman" w:cs="Times New Roman"/>
                <w:b/>
                <w:bCs/>
                <w:sz w:val="12"/>
                <w:szCs w:val="12"/>
              </w:rPr>
              <w:t>Вид права</w:t>
            </w:r>
          </w:p>
        </w:tc>
        <w:tc>
          <w:tcPr>
            <w:tcW w:w="917" w:type="pct"/>
            <w:vAlign w:val="center"/>
            <w:hideMark/>
          </w:tcPr>
          <w:p w:rsidR="00F74697" w:rsidRPr="00F74697" w:rsidRDefault="00F74697" w:rsidP="00F74697">
            <w:pPr>
              <w:jc w:val="center"/>
              <w:rPr>
                <w:rFonts w:ascii="Times New Roman" w:hAnsi="Times New Roman" w:cs="Times New Roman"/>
                <w:b/>
                <w:bCs/>
                <w:sz w:val="12"/>
                <w:szCs w:val="12"/>
              </w:rPr>
            </w:pPr>
            <w:r w:rsidRPr="00F74697">
              <w:rPr>
                <w:rFonts w:ascii="Times New Roman" w:hAnsi="Times New Roman" w:cs="Times New Roman"/>
                <w:b/>
                <w:bCs/>
                <w:sz w:val="12"/>
                <w:szCs w:val="12"/>
              </w:rPr>
              <w:t>Местоположение ЗУ</w:t>
            </w:r>
          </w:p>
        </w:tc>
        <w:tc>
          <w:tcPr>
            <w:tcW w:w="161" w:type="pct"/>
            <w:textDirection w:val="btLr"/>
            <w:vAlign w:val="center"/>
            <w:hideMark/>
          </w:tcPr>
          <w:p w:rsidR="00F74697" w:rsidRPr="00F74697" w:rsidRDefault="00F74697" w:rsidP="00F74697">
            <w:pPr>
              <w:ind w:left="113" w:right="113"/>
              <w:jc w:val="center"/>
              <w:rPr>
                <w:rFonts w:ascii="Times New Roman" w:hAnsi="Times New Roman" w:cs="Times New Roman"/>
                <w:b/>
                <w:bCs/>
                <w:sz w:val="12"/>
                <w:szCs w:val="12"/>
              </w:rPr>
            </w:pPr>
            <w:r w:rsidRPr="00F74697">
              <w:rPr>
                <w:rFonts w:ascii="Times New Roman" w:hAnsi="Times New Roman" w:cs="Times New Roman"/>
                <w:b/>
                <w:bCs/>
                <w:sz w:val="12"/>
                <w:szCs w:val="12"/>
              </w:rPr>
              <w:t xml:space="preserve">Площадь </w:t>
            </w:r>
            <w:proofErr w:type="spellStart"/>
            <w:r w:rsidRPr="00F74697">
              <w:rPr>
                <w:rFonts w:ascii="Times New Roman" w:hAnsi="Times New Roman" w:cs="Times New Roman"/>
                <w:b/>
                <w:bCs/>
                <w:sz w:val="12"/>
                <w:szCs w:val="12"/>
              </w:rPr>
              <w:t>кв.м</w:t>
            </w:r>
            <w:proofErr w:type="spellEnd"/>
            <w:r w:rsidRPr="00F74697">
              <w:rPr>
                <w:rFonts w:ascii="Times New Roman" w:hAnsi="Times New Roman" w:cs="Times New Roman"/>
                <w:b/>
                <w:bCs/>
                <w:sz w:val="12"/>
                <w:szCs w:val="12"/>
              </w:rPr>
              <w:t>.</w:t>
            </w:r>
          </w:p>
        </w:tc>
      </w:tr>
      <w:tr w:rsidR="00F74697" w:rsidRPr="00F74697" w:rsidTr="00F74697">
        <w:trPr>
          <w:cantSplit/>
          <w:trHeight w:val="1134"/>
        </w:trPr>
        <w:tc>
          <w:tcPr>
            <w:tcW w:w="204"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1</w:t>
            </w:r>
          </w:p>
        </w:tc>
        <w:tc>
          <w:tcPr>
            <w:tcW w:w="155"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63:31:1404005</w:t>
            </w:r>
          </w:p>
        </w:tc>
        <w:tc>
          <w:tcPr>
            <w:tcW w:w="263"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:ЗУ2</w:t>
            </w:r>
          </w:p>
        </w:tc>
        <w:tc>
          <w:tcPr>
            <w:tcW w:w="1007"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733"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Земли сельскохозяйственного  назначения</w:t>
            </w:r>
          </w:p>
        </w:tc>
        <w:tc>
          <w:tcPr>
            <w:tcW w:w="734"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трубопроводный транспорт</w:t>
            </w:r>
          </w:p>
        </w:tc>
        <w:tc>
          <w:tcPr>
            <w:tcW w:w="826"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Администрация муниципального района Сергиевский</w:t>
            </w:r>
          </w:p>
        </w:tc>
        <w:tc>
          <w:tcPr>
            <w:tcW w:w="917"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Самарская область, Сергиевский район, в границах  сельского поселения Черновка</w:t>
            </w:r>
          </w:p>
        </w:tc>
        <w:tc>
          <w:tcPr>
            <w:tcW w:w="161"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45</w:t>
            </w:r>
          </w:p>
        </w:tc>
      </w:tr>
      <w:tr w:rsidR="00F74697" w:rsidRPr="00F74697" w:rsidTr="00F74697">
        <w:trPr>
          <w:cantSplit/>
          <w:trHeight w:val="1134"/>
        </w:trPr>
        <w:tc>
          <w:tcPr>
            <w:tcW w:w="204"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2</w:t>
            </w:r>
          </w:p>
        </w:tc>
        <w:tc>
          <w:tcPr>
            <w:tcW w:w="155"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63:31:1404005</w:t>
            </w:r>
          </w:p>
        </w:tc>
        <w:tc>
          <w:tcPr>
            <w:tcW w:w="263"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:ЗУ1</w:t>
            </w:r>
          </w:p>
        </w:tc>
        <w:tc>
          <w:tcPr>
            <w:tcW w:w="1007"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c>
          <w:tcPr>
            <w:tcW w:w="733"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Земли сельскохозяйственного  назначения</w:t>
            </w:r>
          </w:p>
        </w:tc>
        <w:tc>
          <w:tcPr>
            <w:tcW w:w="734"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недропользование</w:t>
            </w:r>
          </w:p>
        </w:tc>
        <w:tc>
          <w:tcPr>
            <w:tcW w:w="826"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Администрация муниципального района Сергиевский</w:t>
            </w:r>
          </w:p>
        </w:tc>
        <w:tc>
          <w:tcPr>
            <w:tcW w:w="917"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Самарская область, Сергиевский район, в границах  сельского поселения Черновка</w:t>
            </w:r>
          </w:p>
        </w:tc>
        <w:tc>
          <w:tcPr>
            <w:tcW w:w="161"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1</w:t>
            </w:r>
          </w:p>
        </w:tc>
      </w:tr>
      <w:tr w:rsidR="00F74697" w:rsidRPr="00F74697" w:rsidTr="00F74697">
        <w:trPr>
          <w:cantSplit/>
          <w:trHeight w:val="1134"/>
        </w:trPr>
        <w:tc>
          <w:tcPr>
            <w:tcW w:w="204"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3</w:t>
            </w:r>
          </w:p>
        </w:tc>
        <w:tc>
          <w:tcPr>
            <w:tcW w:w="155"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63:31:1504001, 63:31:1504002, 63:31:1504003</w:t>
            </w:r>
          </w:p>
        </w:tc>
        <w:tc>
          <w:tcPr>
            <w:tcW w:w="263"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:ЗУ3</w:t>
            </w:r>
          </w:p>
        </w:tc>
        <w:tc>
          <w:tcPr>
            <w:tcW w:w="1007"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c>
          <w:tcPr>
            <w:tcW w:w="733"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Земли сельскохозяйственного  назначения</w:t>
            </w:r>
          </w:p>
        </w:tc>
        <w:tc>
          <w:tcPr>
            <w:tcW w:w="734"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недропользование</w:t>
            </w:r>
          </w:p>
        </w:tc>
        <w:tc>
          <w:tcPr>
            <w:tcW w:w="826"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Администрация муниципального района Сергиевский</w:t>
            </w:r>
          </w:p>
        </w:tc>
        <w:tc>
          <w:tcPr>
            <w:tcW w:w="917"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Самарская область, Сергиевский район, в границах  сельского поселения Верхняя Орлянка</w:t>
            </w:r>
          </w:p>
        </w:tc>
        <w:tc>
          <w:tcPr>
            <w:tcW w:w="161"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37</w:t>
            </w:r>
          </w:p>
        </w:tc>
      </w:tr>
      <w:tr w:rsidR="00F74697" w:rsidRPr="00F74697" w:rsidTr="00F74697">
        <w:trPr>
          <w:cantSplit/>
          <w:trHeight w:val="1134"/>
        </w:trPr>
        <w:tc>
          <w:tcPr>
            <w:tcW w:w="204"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4</w:t>
            </w:r>
          </w:p>
        </w:tc>
        <w:tc>
          <w:tcPr>
            <w:tcW w:w="155"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63:31:1504001, 63:31:1504002, 63:31:1504003</w:t>
            </w:r>
          </w:p>
        </w:tc>
        <w:tc>
          <w:tcPr>
            <w:tcW w:w="263"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:ЗУ4</w:t>
            </w:r>
          </w:p>
        </w:tc>
        <w:tc>
          <w:tcPr>
            <w:tcW w:w="1007"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733"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Земли сельскохозяйственного  назначения</w:t>
            </w:r>
          </w:p>
        </w:tc>
        <w:tc>
          <w:tcPr>
            <w:tcW w:w="734"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трубопроводный транспорт</w:t>
            </w:r>
          </w:p>
        </w:tc>
        <w:tc>
          <w:tcPr>
            <w:tcW w:w="826"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Администрация муниципального района Сергиевский</w:t>
            </w:r>
          </w:p>
        </w:tc>
        <w:tc>
          <w:tcPr>
            <w:tcW w:w="917"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Самарская область, Сергиевский район, в границах  сельского поселения Верхняя Орлянка</w:t>
            </w:r>
          </w:p>
        </w:tc>
        <w:tc>
          <w:tcPr>
            <w:tcW w:w="161"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19110</w:t>
            </w:r>
          </w:p>
        </w:tc>
      </w:tr>
      <w:tr w:rsidR="00F74697" w:rsidRPr="00F74697" w:rsidTr="00F74697">
        <w:trPr>
          <w:cantSplit/>
          <w:trHeight w:val="1134"/>
        </w:trPr>
        <w:tc>
          <w:tcPr>
            <w:tcW w:w="204"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5</w:t>
            </w:r>
          </w:p>
        </w:tc>
        <w:tc>
          <w:tcPr>
            <w:tcW w:w="155"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63:31:1701005</w:t>
            </w:r>
          </w:p>
        </w:tc>
        <w:tc>
          <w:tcPr>
            <w:tcW w:w="263"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:ЗУ5</w:t>
            </w:r>
          </w:p>
        </w:tc>
        <w:tc>
          <w:tcPr>
            <w:tcW w:w="1007"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Трасса кабеля ВОЛС (постоянный отвод)</w:t>
            </w:r>
          </w:p>
        </w:tc>
        <w:tc>
          <w:tcPr>
            <w:tcW w:w="733"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Земли сельскохозяйственного  назначения</w:t>
            </w:r>
          </w:p>
        </w:tc>
        <w:tc>
          <w:tcPr>
            <w:tcW w:w="734"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недропользование</w:t>
            </w:r>
          </w:p>
        </w:tc>
        <w:tc>
          <w:tcPr>
            <w:tcW w:w="826"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Администрация муниципального района Сергиевский</w:t>
            </w:r>
          </w:p>
        </w:tc>
        <w:tc>
          <w:tcPr>
            <w:tcW w:w="917"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Самарская область, Сергиевский район, в границах  сельского поселения Воротнее</w:t>
            </w:r>
          </w:p>
        </w:tc>
        <w:tc>
          <w:tcPr>
            <w:tcW w:w="161"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2</w:t>
            </w:r>
          </w:p>
        </w:tc>
      </w:tr>
      <w:tr w:rsidR="00F74697" w:rsidRPr="00F74697" w:rsidTr="00F74697">
        <w:trPr>
          <w:cantSplit/>
          <w:trHeight w:val="1134"/>
        </w:trPr>
        <w:tc>
          <w:tcPr>
            <w:tcW w:w="204"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6</w:t>
            </w:r>
          </w:p>
        </w:tc>
        <w:tc>
          <w:tcPr>
            <w:tcW w:w="155"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63:31:1701005</w:t>
            </w:r>
          </w:p>
        </w:tc>
        <w:tc>
          <w:tcPr>
            <w:tcW w:w="263"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:ЗУ6</w:t>
            </w:r>
          </w:p>
        </w:tc>
        <w:tc>
          <w:tcPr>
            <w:tcW w:w="1007"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Трасса кабеля ВОЛС (временный отвод)</w:t>
            </w:r>
          </w:p>
        </w:tc>
        <w:tc>
          <w:tcPr>
            <w:tcW w:w="733"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Земли сельскохозяйственного  назначения</w:t>
            </w:r>
          </w:p>
        </w:tc>
        <w:tc>
          <w:tcPr>
            <w:tcW w:w="734"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трубопроводный транспорт</w:t>
            </w:r>
          </w:p>
        </w:tc>
        <w:tc>
          <w:tcPr>
            <w:tcW w:w="826"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Администрация муниципального района Сергиевский</w:t>
            </w:r>
          </w:p>
        </w:tc>
        <w:tc>
          <w:tcPr>
            <w:tcW w:w="917" w:type="pct"/>
            <w:vAlign w:val="center"/>
          </w:tcPr>
          <w:p w:rsidR="00F74697" w:rsidRPr="00F74697" w:rsidRDefault="00F74697" w:rsidP="00F74697">
            <w:pPr>
              <w:jc w:val="center"/>
              <w:rPr>
                <w:rFonts w:ascii="Times New Roman" w:hAnsi="Times New Roman" w:cs="Times New Roman"/>
                <w:sz w:val="12"/>
                <w:szCs w:val="12"/>
              </w:rPr>
            </w:pPr>
            <w:r w:rsidRPr="00F74697">
              <w:rPr>
                <w:rFonts w:ascii="Times New Roman" w:hAnsi="Times New Roman" w:cs="Times New Roman"/>
                <w:sz w:val="12"/>
                <w:szCs w:val="12"/>
              </w:rPr>
              <w:t>Самарская область, Сергиевский район, в границах  сельского поселения Воротнее</w:t>
            </w:r>
          </w:p>
        </w:tc>
        <w:tc>
          <w:tcPr>
            <w:tcW w:w="161" w:type="pct"/>
            <w:textDirection w:val="btLr"/>
            <w:vAlign w:val="center"/>
          </w:tcPr>
          <w:p w:rsidR="00F74697" w:rsidRPr="00F74697" w:rsidRDefault="00F74697" w:rsidP="00F74697">
            <w:pPr>
              <w:ind w:left="113" w:right="113"/>
              <w:jc w:val="center"/>
              <w:rPr>
                <w:rFonts w:ascii="Times New Roman" w:hAnsi="Times New Roman" w:cs="Times New Roman"/>
                <w:sz w:val="12"/>
                <w:szCs w:val="12"/>
              </w:rPr>
            </w:pPr>
            <w:r w:rsidRPr="00F74697">
              <w:rPr>
                <w:rFonts w:ascii="Times New Roman" w:hAnsi="Times New Roman" w:cs="Times New Roman"/>
                <w:sz w:val="12"/>
                <w:szCs w:val="12"/>
              </w:rPr>
              <w:t>869</w:t>
            </w:r>
          </w:p>
        </w:tc>
      </w:tr>
    </w:tbl>
    <w:p w:rsidR="00F74697" w:rsidRDefault="00F74697" w:rsidP="00F74697">
      <w:pPr>
        <w:spacing w:after="0" w:line="240" w:lineRule="auto"/>
        <w:ind w:firstLine="284"/>
        <w:jc w:val="both"/>
        <w:rPr>
          <w:rFonts w:ascii="Times New Roman" w:hAnsi="Times New Roman" w:cs="Times New Roman"/>
          <w:sz w:val="12"/>
          <w:szCs w:val="12"/>
        </w:rPr>
      </w:pPr>
    </w:p>
    <w:p w:rsidR="00F74697" w:rsidRPr="00F74697" w:rsidRDefault="00F74697" w:rsidP="00F74697">
      <w:pPr>
        <w:spacing w:after="0" w:line="240" w:lineRule="auto"/>
        <w:ind w:firstLine="284"/>
        <w:jc w:val="both"/>
        <w:rPr>
          <w:rFonts w:ascii="Times New Roman" w:hAnsi="Times New Roman" w:cs="Times New Roman"/>
          <w:sz w:val="12"/>
          <w:szCs w:val="12"/>
        </w:rPr>
      </w:pPr>
      <w:r w:rsidRPr="00F74697">
        <w:rPr>
          <w:rFonts w:ascii="Times New Roman" w:hAnsi="Times New Roman" w:cs="Times New Roman"/>
          <w:sz w:val="12"/>
          <w:szCs w:val="12"/>
        </w:rPr>
        <w:t xml:space="preserve">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w:t>
      </w:r>
      <w:r w:rsidRPr="00F74697">
        <w:rPr>
          <w:rFonts w:ascii="Times New Roman" w:hAnsi="Times New Roman" w:cs="Times New Roman"/>
          <w:sz w:val="12"/>
          <w:szCs w:val="12"/>
        </w:rPr>
        <w:lastRenderedPageBreak/>
        <w:t>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F74697">
        <w:rPr>
          <w:rFonts w:ascii="Times New Roman" w:hAnsi="Times New Roman" w:cs="Times New Roman"/>
          <w:sz w:val="12"/>
          <w:szCs w:val="12"/>
        </w:rPr>
        <w:t>Самаранефтегаз</w:t>
      </w:r>
      <w:proofErr w:type="spellEnd"/>
      <w:r w:rsidRPr="00F74697">
        <w:rPr>
          <w:rFonts w:ascii="Times New Roman" w:hAnsi="Times New Roman" w:cs="Times New Roman"/>
          <w:sz w:val="12"/>
          <w:szCs w:val="12"/>
        </w:rPr>
        <w:t>» на основании лицензии на пользование недрами,</w:t>
      </w:r>
      <w:r>
        <w:rPr>
          <w:rFonts w:ascii="Times New Roman" w:hAnsi="Times New Roman" w:cs="Times New Roman"/>
          <w:sz w:val="12"/>
          <w:szCs w:val="12"/>
        </w:rPr>
        <w:t xml:space="preserve"> то есть для недропользования».</w:t>
      </w:r>
    </w:p>
    <w:p w:rsidR="00F74697" w:rsidRDefault="00F74697" w:rsidP="00F74697">
      <w:pPr>
        <w:spacing w:after="0" w:line="240" w:lineRule="auto"/>
        <w:ind w:firstLine="284"/>
        <w:jc w:val="center"/>
        <w:rPr>
          <w:rFonts w:ascii="Times New Roman" w:hAnsi="Times New Roman" w:cs="Times New Roman"/>
          <w:sz w:val="12"/>
          <w:szCs w:val="12"/>
        </w:rPr>
      </w:pPr>
      <w:r w:rsidRPr="00F74697">
        <w:rPr>
          <w:rFonts w:ascii="Times New Roman" w:hAnsi="Times New Roman" w:cs="Times New Roman"/>
          <w:sz w:val="12"/>
          <w:szCs w:val="12"/>
        </w:rPr>
        <w:t>Раздел 2 "Проект межевания территории. Графическая часть"</w:t>
      </w:r>
    </w:p>
    <w:p w:rsidR="00F74697" w:rsidRDefault="00F74697" w:rsidP="00F74697">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5665D91" wp14:editId="33205679">
            <wp:extent cx="1970088" cy="695325"/>
            <wp:effectExtent l="0" t="0" r="0" b="0"/>
            <wp:docPr id="12" name="Рисунок 12" descr="C:\Users\user\AppData\Local\Microsoft\Windows\Temporary Internet Files\Content.Word\6857  ПМТ.ОЧ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6857  ПМТ.ОЧ 1_page-000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70088" cy="695325"/>
                    </a:xfrm>
                    <a:prstGeom prst="rect">
                      <a:avLst/>
                    </a:prstGeom>
                    <a:noFill/>
                    <a:ln>
                      <a:noFill/>
                    </a:ln>
                  </pic:spPr>
                </pic:pic>
              </a:graphicData>
            </a:graphic>
          </wp:inline>
        </w:drawing>
      </w:r>
      <w:r w:rsidRPr="00F74697">
        <w:t xml:space="preserve"> </w:t>
      </w:r>
      <w:r>
        <w:rPr>
          <w:noProof/>
          <w:lang w:eastAsia="ru-RU"/>
        </w:rPr>
        <w:drawing>
          <wp:inline distT="0" distB="0" distL="0" distR="0" wp14:anchorId="7AA22EC7" wp14:editId="3AE98BCB">
            <wp:extent cx="1970088" cy="695325"/>
            <wp:effectExtent l="0" t="0" r="0" b="0"/>
            <wp:docPr id="13" name="Рисунок 13" descr="C:\Users\user\AppData\Local\Microsoft\Windows\Temporary Internet Files\Content.Word\6857  ПМТ.ОЧ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6857  ПМТ.ОЧ 2_page-000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70088" cy="695325"/>
                    </a:xfrm>
                    <a:prstGeom prst="rect">
                      <a:avLst/>
                    </a:prstGeom>
                    <a:noFill/>
                    <a:ln>
                      <a:noFill/>
                    </a:ln>
                  </pic:spPr>
                </pic:pic>
              </a:graphicData>
            </a:graphic>
          </wp:inline>
        </w:drawing>
      </w:r>
    </w:p>
    <w:p w:rsidR="00F74697" w:rsidRPr="00F74697" w:rsidRDefault="00F74697" w:rsidP="00F74697">
      <w:pPr>
        <w:spacing w:after="0" w:line="240" w:lineRule="auto"/>
        <w:ind w:firstLine="284"/>
        <w:jc w:val="center"/>
        <w:rPr>
          <w:rFonts w:ascii="Times New Roman" w:hAnsi="Times New Roman" w:cs="Times New Roman"/>
          <w:sz w:val="12"/>
          <w:szCs w:val="12"/>
        </w:rPr>
      </w:pPr>
    </w:p>
    <w:p w:rsidR="00F74697" w:rsidRDefault="00F74697" w:rsidP="00F74697">
      <w:pPr>
        <w:spacing w:after="0" w:line="240" w:lineRule="auto"/>
        <w:ind w:firstLine="284"/>
        <w:jc w:val="center"/>
        <w:rPr>
          <w:rFonts w:ascii="Times New Roman" w:hAnsi="Times New Roman" w:cs="Times New Roman"/>
          <w:sz w:val="12"/>
          <w:szCs w:val="12"/>
        </w:rPr>
      </w:pPr>
      <w:r w:rsidRPr="00F74697">
        <w:rPr>
          <w:rFonts w:ascii="Times New Roman" w:hAnsi="Times New Roman" w:cs="Times New Roman"/>
          <w:sz w:val="12"/>
          <w:szCs w:val="12"/>
        </w:rPr>
        <w:t>Раздел 3 «Материалы по обоснованию проекта межевания территории»</w:t>
      </w:r>
    </w:p>
    <w:p w:rsidR="00F74697" w:rsidRDefault="00F74697" w:rsidP="00F74697">
      <w:pPr>
        <w:spacing w:after="0" w:line="240" w:lineRule="auto"/>
        <w:ind w:firstLine="284"/>
        <w:jc w:val="center"/>
      </w:pPr>
      <w:r>
        <w:rPr>
          <w:noProof/>
          <w:lang w:eastAsia="ru-RU"/>
        </w:rPr>
        <w:drawing>
          <wp:inline distT="0" distB="0" distL="0" distR="0">
            <wp:extent cx="1104900" cy="1558528"/>
            <wp:effectExtent l="0" t="0" r="0" b="0"/>
            <wp:docPr id="14" name="Рисунок 14" descr="C:\Users\user\AppData\Local\Microsoft\Windows\Temporary Internet Files\Content.Word\6857  ПМТ.ОЧ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6857  ПМТ.ОЧ 3_page-000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04900" cy="1558528"/>
                    </a:xfrm>
                    <a:prstGeom prst="rect">
                      <a:avLst/>
                    </a:prstGeom>
                    <a:noFill/>
                    <a:ln>
                      <a:noFill/>
                    </a:ln>
                  </pic:spPr>
                </pic:pic>
              </a:graphicData>
            </a:graphic>
          </wp:inline>
        </w:drawing>
      </w:r>
      <w:r w:rsidRPr="00F74697">
        <w:t xml:space="preserve"> </w:t>
      </w:r>
      <w:r>
        <w:rPr>
          <w:noProof/>
          <w:lang w:eastAsia="ru-RU"/>
        </w:rPr>
        <w:drawing>
          <wp:inline distT="0" distB="0" distL="0" distR="0">
            <wp:extent cx="1104900" cy="1565275"/>
            <wp:effectExtent l="0" t="0" r="0" b="0"/>
            <wp:docPr id="15" name="Рисунок 15" descr="C:\Users\user\AppData\Local\Microsoft\Windows\Temporary Internet Files\Content.Word\6857  ПМТ.ОЧ 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6857  ПМТ.ОЧ 4_page-000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04900" cy="1565275"/>
                    </a:xfrm>
                    <a:prstGeom prst="rect">
                      <a:avLst/>
                    </a:prstGeom>
                    <a:noFill/>
                    <a:ln>
                      <a:noFill/>
                    </a:ln>
                  </pic:spPr>
                </pic:pic>
              </a:graphicData>
            </a:graphic>
          </wp:inline>
        </w:drawing>
      </w:r>
    </w:p>
    <w:p w:rsidR="002016CB" w:rsidRDefault="002016CB" w:rsidP="00F74697">
      <w:pPr>
        <w:spacing w:after="0" w:line="240" w:lineRule="auto"/>
        <w:ind w:firstLine="284"/>
        <w:jc w:val="center"/>
      </w:pPr>
    </w:p>
    <w:p w:rsidR="00B353B1" w:rsidRPr="00B353B1" w:rsidRDefault="00B353B1" w:rsidP="00B353B1">
      <w:pPr>
        <w:autoSpaceDE w:val="0"/>
        <w:autoSpaceDN w:val="0"/>
        <w:adjustRightInd w:val="0"/>
        <w:spacing w:after="0" w:line="240" w:lineRule="auto"/>
        <w:ind w:firstLine="284"/>
        <w:jc w:val="center"/>
        <w:rPr>
          <w:rFonts w:ascii="Times New Roman" w:hAnsi="Times New Roman" w:cs="Times New Roman"/>
          <w:sz w:val="12"/>
          <w:szCs w:val="12"/>
        </w:rPr>
      </w:pPr>
      <w:r w:rsidRPr="00B353B1">
        <w:rPr>
          <w:rFonts w:ascii="Times New Roman" w:hAnsi="Times New Roman" w:cs="Times New Roman"/>
          <w:sz w:val="12"/>
          <w:szCs w:val="12"/>
        </w:rPr>
        <w:t>ГЛАВА</w:t>
      </w:r>
    </w:p>
    <w:p w:rsidR="00B353B1" w:rsidRPr="00B353B1" w:rsidRDefault="00B353B1" w:rsidP="00B353B1">
      <w:pPr>
        <w:autoSpaceDE w:val="0"/>
        <w:autoSpaceDN w:val="0"/>
        <w:adjustRightInd w:val="0"/>
        <w:spacing w:after="0" w:line="240" w:lineRule="auto"/>
        <w:ind w:firstLine="284"/>
        <w:jc w:val="center"/>
        <w:rPr>
          <w:rFonts w:ascii="Times New Roman" w:hAnsi="Times New Roman" w:cs="Times New Roman"/>
          <w:sz w:val="12"/>
          <w:szCs w:val="12"/>
        </w:rPr>
      </w:pPr>
      <w:r w:rsidRPr="00B353B1">
        <w:rPr>
          <w:rFonts w:ascii="Times New Roman" w:hAnsi="Times New Roman" w:cs="Times New Roman"/>
          <w:sz w:val="12"/>
          <w:szCs w:val="12"/>
        </w:rPr>
        <w:t>СЕЛЬСКОГО ПОСЕЛЕНИЯ СУРГУТ</w:t>
      </w:r>
    </w:p>
    <w:p w:rsidR="00B353B1" w:rsidRPr="00B353B1" w:rsidRDefault="00B353B1" w:rsidP="00B353B1">
      <w:pPr>
        <w:autoSpaceDE w:val="0"/>
        <w:autoSpaceDN w:val="0"/>
        <w:adjustRightInd w:val="0"/>
        <w:spacing w:after="0" w:line="240" w:lineRule="auto"/>
        <w:ind w:firstLine="284"/>
        <w:jc w:val="center"/>
        <w:rPr>
          <w:rFonts w:ascii="Times New Roman" w:hAnsi="Times New Roman" w:cs="Times New Roman"/>
          <w:sz w:val="12"/>
          <w:szCs w:val="12"/>
        </w:rPr>
      </w:pPr>
      <w:r w:rsidRPr="00B353B1">
        <w:rPr>
          <w:rFonts w:ascii="Times New Roman" w:hAnsi="Times New Roman" w:cs="Times New Roman"/>
          <w:sz w:val="12"/>
          <w:szCs w:val="12"/>
        </w:rPr>
        <w:t>МУНИЦИПАЛЬНОГО РАЙОНА СЕРГИЕВСКИЙ</w:t>
      </w:r>
    </w:p>
    <w:p w:rsidR="00B353B1" w:rsidRPr="00B353B1" w:rsidRDefault="00B353B1" w:rsidP="00B353B1">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353B1" w:rsidRPr="00B353B1" w:rsidRDefault="00B353B1" w:rsidP="00B353B1">
      <w:pPr>
        <w:autoSpaceDE w:val="0"/>
        <w:autoSpaceDN w:val="0"/>
        <w:adjustRightInd w:val="0"/>
        <w:spacing w:after="0" w:line="240" w:lineRule="auto"/>
        <w:ind w:firstLine="284"/>
        <w:jc w:val="center"/>
        <w:rPr>
          <w:rFonts w:ascii="Times New Roman" w:hAnsi="Times New Roman" w:cs="Times New Roman"/>
          <w:sz w:val="12"/>
          <w:szCs w:val="12"/>
        </w:rPr>
      </w:pPr>
      <w:r w:rsidRPr="00B353B1">
        <w:rPr>
          <w:rFonts w:ascii="Times New Roman" w:hAnsi="Times New Roman" w:cs="Times New Roman"/>
          <w:sz w:val="12"/>
          <w:szCs w:val="12"/>
        </w:rPr>
        <w:t>ПОСТАНОВЛЕНИЕ</w:t>
      </w:r>
    </w:p>
    <w:p w:rsidR="00B353B1" w:rsidRPr="00B353B1" w:rsidRDefault="00B353B1" w:rsidP="00B353B1">
      <w:pPr>
        <w:autoSpaceDE w:val="0"/>
        <w:autoSpaceDN w:val="0"/>
        <w:adjustRightInd w:val="0"/>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«02» апреля 2021 года                                                                                                                                                                                   №</w:t>
      </w:r>
      <w:r w:rsidRPr="00B353B1">
        <w:rPr>
          <w:rFonts w:ascii="Times New Roman" w:hAnsi="Times New Roman" w:cs="Times New Roman"/>
          <w:sz w:val="12"/>
          <w:szCs w:val="12"/>
        </w:rPr>
        <w:t>5</w:t>
      </w:r>
    </w:p>
    <w:p w:rsidR="00B353B1" w:rsidRPr="00B353B1" w:rsidRDefault="00B353B1" w:rsidP="00B353B1">
      <w:pPr>
        <w:autoSpaceDE w:val="0"/>
        <w:autoSpaceDN w:val="0"/>
        <w:adjustRightInd w:val="0"/>
        <w:spacing w:after="0" w:line="240" w:lineRule="auto"/>
        <w:ind w:firstLine="284"/>
        <w:jc w:val="center"/>
        <w:rPr>
          <w:rFonts w:ascii="Times New Roman" w:hAnsi="Times New Roman" w:cs="Times New Roman"/>
          <w:sz w:val="12"/>
          <w:szCs w:val="12"/>
        </w:rPr>
      </w:pPr>
      <w:r w:rsidRPr="00B353B1">
        <w:rPr>
          <w:rFonts w:ascii="Times New Roman" w:hAnsi="Times New Roman" w:cs="Times New Roman"/>
          <w:sz w:val="12"/>
          <w:szCs w:val="12"/>
        </w:rPr>
        <w:t xml:space="preserve">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р-н, </w:t>
      </w:r>
      <w:proofErr w:type="spellStart"/>
      <w:r w:rsidRPr="00B353B1">
        <w:rPr>
          <w:rFonts w:ascii="Times New Roman" w:hAnsi="Times New Roman" w:cs="Times New Roman"/>
          <w:sz w:val="12"/>
          <w:szCs w:val="12"/>
        </w:rPr>
        <w:t>п.Сургут</w:t>
      </w:r>
      <w:proofErr w:type="spellEnd"/>
      <w:r w:rsidRPr="00B353B1">
        <w:rPr>
          <w:rFonts w:ascii="Times New Roman" w:hAnsi="Times New Roman" w:cs="Times New Roman"/>
          <w:sz w:val="12"/>
          <w:szCs w:val="12"/>
        </w:rPr>
        <w:t xml:space="preserve">, </w:t>
      </w:r>
      <w:proofErr w:type="spellStart"/>
      <w:r w:rsidRPr="00B353B1">
        <w:rPr>
          <w:rFonts w:ascii="Times New Roman" w:hAnsi="Times New Roman" w:cs="Times New Roman"/>
          <w:sz w:val="12"/>
          <w:szCs w:val="12"/>
        </w:rPr>
        <w:t>ул.Ново</w:t>
      </w:r>
      <w:proofErr w:type="spellEnd"/>
      <w:r w:rsidRPr="00B353B1">
        <w:rPr>
          <w:rFonts w:ascii="Times New Roman" w:hAnsi="Times New Roman" w:cs="Times New Roman"/>
          <w:sz w:val="12"/>
          <w:szCs w:val="12"/>
        </w:rPr>
        <w:t xml:space="preserve">-Садовая, д.47, 1009 </w:t>
      </w:r>
      <w:proofErr w:type="spellStart"/>
      <w:r w:rsidRPr="00B353B1">
        <w:rPr>
          <w:rFonts w:ascii="Times New Roman" w:hAnsi="Times New Roman" w:cs="Times New Roman"/>
          <w:sz w:val="12"/>
          <w:szCs w:val="12"/>
        </w:rPr>
        <w:t>кв.м</w:t>
      </w:r>
      <w:proofErr w:type="spellEnd"/>
      <w:r w:rsidRPr="00B353B1">
        <w:rPr>
          <w:rFonts w:ascii="Times New Roman" w:hAnsi="Times New Roman" w:cs="Times New Roman"/>
          <w:sz w:val="12"/>
          <w:szCs w:val="12"/>
        </w:rPr>
        <w:t>, с кадастровым номером 63:31:1101020:112</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w:t>
      </w:r>
      <w:proofErr w:type="spellStart"/>
      <w:r w:rsidRPr="00B353B1">
        <w:rPr>
          <w:rFonts w:ascii="Times New Roman" w:hAnsi="Times New Roman" w:cs="Times New Roman"/>
          <w:sz w:val="12"/>
          <w:szCs w:val="12"/>
        </w:rPr>
        <w:t>Вертянкина</w:t>
      </w:r>
      <w:proofErr w:type="spellEnd"/>
      <w:r w:rsidRPr="00B353B1">
        <w:rPr>
          <w:rFonts w:ascii="Times New Roman" w:hAnsi="Times New Roman" w:cs="Times New Roman"/>
          <w:sz w:val="12"/>
          <w:szCs w:val="12"/>
        </w:rPr>
        <w:t xml:space="preserve"> Алексея Ивановича,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w:t>
      </w:r>
      <w:r w:rsidRPr="00B353B1">
        <w:rPr>
          <w:rFonts w:ascii="Times New Roman" w:hAnsi="Times New Roman" w:cs="Times New Roman"/>
          <w:sz w:val="12"/>
          <w:szCs w:val="12"/>
        </w:rPr>
        <w:t>сельского поселения</w:t>
      </w:r>
      <w:r w:rsidRPr="00B353B1">
        <w:rPr>
          <w:rFonts w:ascii="Times New Roman" w:hAnsi="Times New Roman" w:cs="Times New Roman"/>
          <w:sz w:val="12"/>
          <w:szCs w:val="12"/>
        </w:rPr>
        <w:t xml:space="preserve"> Сургут муниципального района Сергиевский Самарской области № 7 от 01.04.2020г.</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 xml:space="preserve">1. Провести на территории сельского поселения Сургут муниципального района Сергиевский Самарской области публичные слушания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 «обслуживание жилой застройки», «амбулаторно-поликлиническое обслуживание», расположенного по адресу: : Самарская область, Сергиевский р-н, п. Сургут, ул. Ново-Садовая, д.47, 1009 </w:t>
      </w:r>
      <w:proofErr w:type="spellStart"/>
      <w:r w:rsidRPr="00B353B1">
        <w:rPr>
          <w:rFonts w:ascii="Times New Roman" w:hAnsi="Times New Roman" w:cs="Times New Roman"/>
          <w:sz w:val="12"/>
          <w:szCs w:val="12"/>
        </w:rPr>
        <w:t>кв.м</w:t>
      </w:r>
      <w:proofErr w:type="spellEnd"/>
      <w:r w:rsidRPr="00B353B1">
        <w:rPr>
          <w:rFonts w:ascii="Times New Roman" w:hAnsi="Times New Roman" w:cs="Times New Roman"/>
          <w:sz w:val="12"/>
          <w:szCs w:val="12"/>
        </w:rPr>
        <w:t>, с кадастровым номером 63:31:1101020:112 (далее – Проект).</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2. Срок проведения публичных слушаний по Проекту - с 02.04.2021 года по 26.04.2021 года.</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сельского поселения Сургут муниципального района Сергиевский Самарской области (далее - Комиссия).</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5. Представление участниками публичных слушаний предложений и замечаний по Проекту,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 года № 7.</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 xml:space="preserve">6. Место проведения публичных слушаний (место проведения экспозиции Проекта) в сельском поселении Сургут муниципального района Сергиевский Самарской области: 446551, Самарская область, Сергиевский район, </w:t>
      </w:r>
      <w:proofErr w:type="spellStart"/>
      <w:r w:rsidRPr="00B353B1">
        <w:rPr>
          <w:rFonts w:ascii="Times New Roman" w:hAnsi="Times New Roman" w:cs="Times New Roman"/>
          <w:sz w:val="12"/>
          <w:szCs w:val="12"/>
        </w:rPr>
        <w:t>п.Сургут</w:t>
      </w:r>
      <w:proofErr w:type="spellEnd"/>
      <w:r w:rsidRPr="00B353B1">
        <w:rPr>
          <w:rFonts w:ascii="Times New Roman" w:hAnsi="Times New Roman" w:cs="Times New Roman"/>
          <w:sz w:val="12"/>
          <w:szCs w:val="12"/>
        </w:rPr>
        <w:t xml:space="preserve">, </w:t>
      </w:r>
      <w:proofErr w:type="spellStart"/>
      <w:r w:rsidRPr="00B353B1">
        <w:rPr>
          <w:rFonts w:ascii="Times New Roman" w:hAnsi="Times New Roman" w:cs="Times New Roman"/>
          <w:sz w:val="12"/>
          <w:szCs w:val="12"/>
        </w:rPr>
        <w:t>ул.Первомайская</w:t>
      </w:r>
      <w:proofErr w:type="spellEnd"/>
      <w:r w:rsidRPr="00B353B1">
        <w:rPr>
          <w:rFonts w:ascii="Times New Roman" w:hAnsi="Times New Roman" w:cs="Times New Roman"/>
          <w:sz w:val="12"/>
          <w:szCs w:val="12"/>
        </w:rPr>
        <w:t xml:space="preserve">, 12а. Датой открытия экспозиции является дата опубликования Проекта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B353B1">
        <w:rPr>
          <w:rFonts w:ascii="Times New Roman" w:hAnsi="Times New Roman" w:cs="Times New Roman"/>
          <w:sz w:val="12"/>
          <w:szCs w:val="12"/>
        </w:rPr>
        <w:t>ГрК</w:t>
      </w:r>
      <w:proofErr w:type="spellEnd"/>
      <w:r w:rsidRPr="00B353B1">
        <w:rPr>
          <w:rFonts w:ascii="Times New Roman"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lastRenderedPageBreak/>
        <w:t>7. Собрание участников публичных слушаний по Проекту состоится 08 апреля 2021 года в 14.00 в сельском поселении Сургут муниципального района Сергиевский Самарской области по адресу: 446551, Самарская область, Сергиевский район, п. Сургут, ул. Первомайская, 12а.</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8. Комиссии в целях доведения до населения информации о содержании Проекта обеспечить организацию выставок, экспозиций демонстрационных материалов Проекта в месте проведения публичных слушаний (проведения экспозиции Проекта) и в местах проведения собрания участников публичных слушаний по Проекту.</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2) в письменной форме в адрес организатора публичных слушаний;</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10. Прием замечаний и предложений от участников публичных слушаний, жителей поселения и иных заинтересованных лиц по Проекту прекращается 20.04.2021 года – за семь дней до окончания срока проведения публичных слушаний.</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 xml:space="preserve">11.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Сургут муниципального района Сергиевский Самарской области  </w:t>
      </w:r>
      <w:proofErr w:type="spellStart"/>
      <w:r w:rsidRPr="00B353B1">
        <w:rPr>
          <w:rFonts w:ascii="Times New Roman" w:hAnsi="Times New Roman" w:cs="Times New Roman"/>
          <w:sz w:val="12"/>
          <w:szCs w:val="12"/>
        </w:rPr>
        <w:t>Бугайскую</w:t>
      </w:r>
      <w:proofErr w:type="spellEnd"/>
      <w:r w:rsidRPr="00B353B1">
        <w:rPr>
          <w:rFonts w:ascii="Times New Roman" w:hAnsi="Times New Roman" w:cs="Times New Roman"/>
          <w:sz w:val="12"/>
          <w:szCs w:val="12"/>
        </w:rPr>
        <w:t xml:space="preserve"> Светлану Геннадьевну..</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12. Комиссии в целях заблаговременного ознакомления жителей поселения и иных заинтересованных лиц с Проектом обеспечить:</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 официальное опубликование Проекта в газете «Сергиевский вестник»;</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Сургут (в соответствии с режимом работы Администрации сельского поселения Сургут).</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13.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B353B1" w:rsidRPr="00B353B1" w:rsidRDefault="00B353B1" w:rsidP="00B353B1">
      <w:pPr>
        <w:autoSpaceDE w:val="0"/>
        <w:autoSpaceDN w:val="0"/>
        <w:adjustRightInd w:val="0"/>
        <w:spacing w:after="0" w:line="240" w:lineRule="auto"/>
        <w:ind w:firstLine="284"/>
        <w:jc w:val="both"/>
        <w:rPr>
          <w:rFonts w:ascii="Times New Roman" w:hAnsi="Times New Roman" w:cs="Times New Roman"/>
          <w:sz w:val="12"/>
          <w:szCs w:val="12"/>
        </w:rPr>
      </w:pPr>
      <w:r w:rsidRPr="00B353B1">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B353B1" w:rsidRPr="00B353B1" w:rsidRDefault="00B353B1" w:rsidP="00B353B1">
      <w:pPr>
        <w:autoSpaceDE w:val="0"/>
        <w:autoSpaceDN w:val="0"/>
        <w:adjustRightInd w:val="0"/>
        <w:spacing w:after="0" w:line="240" w:lineRule="auto"/>
        <w:ind w:firstLine="284"/>
        <w:jc w:val="right"/>
        <w:rPr>
          <w:rFonts w:ascii="Times New Roman" w:hAnsi="Times New Roman" w:cs="Times New Roman"/>
          <w:sz w:val="12"/>
          <w:szCs w:val="12"/>
        </w:rPr>
      </w:pPr>
      <w:r w:rsidRPr="00B353B1">
        <w:rPr>
          <w:rFonts w:ascii="Times New Roman" w:hAnsi="Times New Roman" w:cs="Times New Roman"/>
          <w:sz w:val="12"/>
          <w:szCs w:val="12"/>
        </w:rPr>
        <w:t>Глава сельского поселения Сургут</w:t>
      </w:r>
    </w:p>
    <w:p w:rsidR="00B353B1" w:rsidRPr="00B353B1" w:rsidRDefault="00B353B1" w:rsidP="00B353B1">
      <w:pPr>
        <w:autoSpaceDE w:val="0"/>
        <w:autoSpaceDN w:val="0"/>
        <w:adjustRightInd w:val="0"/>
        <w:spacing w:after="0" w:line="240" w:lineRule="auto"/>
        <w:ind w:firstLine="284"/>
        <w:jc w:val="right"/>
        <w:rPr>
          <w:rFonts w:ascii="Times New Roman" w:hAnsi="Times New Roman" w:cs="Times New Roman"/>
          <w:sz w:val="12"/>
          <w:szCs w:val="12"/>
        </w:rPr>
      </w:pPr>
      <w:r w:rsidRPr="00B353B1">
        <w:rPr>
          <w:rFonts w:ascii="Times New Roman" w:hAnsi="Times New Roman" w:cs="Times New Roman"/>
          <w:sz w:val="12"/>
          <w:szCs w:val="12"/>
        </w:rPr>
        <w:t>муниципального района Сергиевский</w:t>
      </w:r>
    </w:p>
    <w:p w:rsidR="00B353B1" w:rsidRDefault="00B353B1" w:rsidP="00B353B1">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B353B1">
        <w:rPr>
          <w:rFonts w:ascii="Times New Roman" w:hAnsi="Times New Roman" w:cs="Times New Roman"/>
          <w:sz w:val="12"/>
          <w:szCs w:val="12"/>
        </w:rPr>
        <w:t xml:space="preserve">                                           </w:t>
      </w:r>
    </w:p>
    <w:p w:rsidR="00930E38" w:rsidRPr="003535B3" w:rsidRDefault="00B353B1" w:rsidP="00B353B1">
      <w:pPr>
        <w:autoSpaceDE w:val="0"/>
        <w:autoSpaceDN w:val="0"/>
        <w:adjustRightInd w:val="0"/>
        <w:spacing w:after="0" w:line="240" w:lineRule="auto"/>
        <w:ind w:firstLine="284"/>
        <w:jc w:val="right"/>
        <w:rPr>
          <w:rFonts w:ascii="Times New Roman" w:hAnsi="Times New Roman" w:cs="Times New Roman"/>
          <w:sz w:val="12"/>
          <w:szCs w:val="12"/>
        </w:rPr>
      </w:pPr>
      <w:r w:rsidRPr="00B353B1">
        <w:rPr>
          <w:rFonts w:ascii="Times New Roman" w:hAnsi="Times New Roman" w:cs="Times New Roman"/>
          <w:sz w:val="12"/>
          <w:szCs w:val="12"/>
        </w:rPr>
        <w:t xml:space="preserve">     </w:t>
      </w:r>
      <w:proofErr w:type="spellStart"/>
      <w:r w:rsidRPr="00B353B1">
        <w:rPr>
          <w:rFonts w:ascii="Times New Roman" w:hAnsi="Times New Roman" w:cs="Times New Roman"/>
          <w:sz w:val="12"/>
          <w:szCs w:val="12"/>
        </w:rPr>
        <w:t>С.А.Содомов</w:t>
      </w:r>
      <w:proofErr w:type="spellEnd"/>
    </w:p>
    <w:p w:rsidR="003535B3" w:rsidRPr="003535B3" w:rsidRDefault="003535B3" w:rsidP="00930E38">
      <w:pPr>
        <w:autoSpaceDE w:val="0"/>
        <w:autoSpaceDN w:val="0"/>
        <w:adjustRightInd w:val="0"/>
        <w:spacing w:after="0" w:line="240" w:lineRule="auto"/>
        <w:ind w:firstLine="284"/>
        <w:jc w:val="right"/>
        <w:rPr>
          <w:rFonts w:ascii="Times New Roman" w:hAnsi="Times New Roman" w:cs="Times New Roman"/>
          <w:sz w:val="12"/>
          <w:szCs w:val="12"/>
        </w:rPr>
      </w:pPr>
    </w:p>
    <w:p w:rsid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p>
    <w:p w:rsidR="00120809" w:rsidRDefault="00120809" w:rsidP="00120809">
      <w:pPr>
        <w:autoSpaceDE w:val="0"/>
        <w:autoSpaceDN w:val="0"/>
        <w:adjustRightInd w:val="0"/>
        <w:spacing w:after="0" w:line="240" w:lineRule="auto"/>
        <w:ind w:firstLine="284"/>
        <w:jc w:val="both"/>
        <w:rPr>
          <w:rFonts w:ascii="Times New Roman" w:hAnsi="Times New Roman" w:cs="Times New Roman"/>
          <w:sz w:val="12"/>
          <w:szCs w:val="12"/>
        </w:rPr>
      </w:pPr>
    </w:p>
    <w:p w:rsidR="00B255DF"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p>
    <w:p w:rsidR="00B255DF" w:rsidRPr="00AF3930"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2016CB" w:rsidRPr="003E1C77" w:rsidTr="002016CB">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016CB" w:rsidRPr="003E1C77" w:rsidRDefault="002016CB" w:rsidP="002016CB">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2016CB" w:rsidRPr="003E1C77" w:rsidRDefault="002016CB" w:rsidP="002016C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016CB" w:rsidRPr="003E1C77" w:rsidRDefault="002016CB" w:rsidP="002016CB">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016CB" w:rsidRPr="003E1C77" w:rsidRDefault="002016CB" w:rsidP="002016C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016CB" w:rsidRPr="003E1C77" w:rsidRDefault="002016CB" w:rsidP="002016C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2016CB" w:rsidRPr="003E1C77" w:rsidRDefault="002016CB" w:rsidP="002016C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016CB" w:rsidRPr="003E1C77" w:rsidRDefault="002016CB" w:rsidP="002016CB">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2016CB" w:rsidRPr="003E1C77" w:rsidRDefault="002016CB" w:rsidP="002016C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02.04.2021</w:t>
            </w:r>
            <w:r w:rsidRPr="003E1C77">
              <w:rPr>
                <w:rFonts w:ascii="Times New Roman" w:eastAsia="Calibri" w:hAnsi="Times New Roman" w:cs="Times New Roman"/>
                <w:sz w:val="12"/>
                <w:szCs w:val="12"/>
              </w:rPr>
              <w:t xml:space="preserve"> г.</w:t>
            </w:r>
          </w:p>
          <w:p w:rsidR="002016CB" w:rsidRPr="003E1C77" w:rsidRDefault="002016CB" w:rsidP="002016C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2016CB" w:rsidRPr="003E1C77" w:rsidRDefault="002016CB" w:rsidP="002016C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2016CB" w:rsidRPr="003E1C77" w:rsidRDefault="002016CB" w:rsidP="002016C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2016CB" w:rsidRPr="003E1C77" w:rsidRDefault="002016CB" w:rsidP="002016C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2016CB" w:rsidRPr="003E1C77" w:rsidRDefault="002016CB" w:rsidP="002016C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924D63" w:rsidRPr="00643B77" w:rsidRDefault="00924D63" w:rsidP="001227D6">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 xml:space="preserve">                                                    </w:t>
      </w:r>
    </w:p>
    <w:p w:rsidR="00643B77" w:rsidRPr="00262714"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xml:space="preserve">                                                                     </w:t>
      </w:r>
    </w:p>
    <w:p w:rsidR="00262714" w:rsidRPr="00807CC7"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           </w:t>
      </w:r>
    </w:p>
    <w:p w:rsidR="00292DC3" w:rsidRPr="00C3703F"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xml:space="preserve">         </w:t>
      </w:r>
      <w:r w:rsidR="00292DC3" w:rsidRPr="00292DC3">
        <w:rPr>
          <w:rFonts w:ascii="Times New Roman" w:hAnsi="Times New Roman" w:cs="Times New Roman"/>
          <w:sz w:val="12"/>
          <w:szCs w:val="12"/>
        </w:rPr>
        <w:t xml:space="preserve">          </w:t>
      </w:r>
    </w:p>
    <w:p w:rsidR="00C3703F" w:rsidRPr="001D737E" w:rsidRDefault="00C3703F" w:rsidP="00292DC3">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              </w:t>
      </w:r>
    </w:p>
    <w:p w:rsidR="001D737E" w:rsidRPr="009044C6"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xml:space="preserve">                         </w:t>
      </w:r>
    </w:p>
    <w:p w:rsidR="00514685" w:rsidRPr="0041793B" w:rsidRDefault="00514685" w:rsidP="009044C6">
      <w:pPr>
        <w:autoSpaceDE w:val="0"/>
        <w:autoSpaceDN w:val="0"/>
        <w:adjustRightInd w:val="0"/>
        <w:spacing w:after="0" w:line="240" w:lineRule="auto"/>
        <w:ind w:firstLine="284"/>
        <w:jc w:val="both"/>
        <w:rPr>
          <w:rFonts w:ascii="Times New Roman" w:hAnsi="Times New Roman" w:cs="Times New Roman"/>
          <w:sz w:val="12"/>
          <w:szCs w:val="12"/>
        </w:rPr>
      </w:pPr>
      <w:r w:rsidRPr="00514685">
        <w:rPr>
          <w:rFonts w:ascii="Times New Roman" w:hAnsi="Times New Roman" w:cs="Times New Roman"/>
          <w:sz w:val="12"/>
          <w:szCs w:val="12"/>
        </w:rPr>
        <w:t xml:space="preserve">             </w:t>
      </w:r>
    </w:p>
    <w:p w:rsidR="005A2BF2" w:rsidRPr="0056413D"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    </w:t>
      </w:r>
      <w:r w:rsidR="00C8234E" w:rsidRPr="00C8234E">
        <w:rPr>
          <w:rFonts w:ascii="Times New Roman" w:hAnsi="Times New Roman" w:cs="Times New Roman"/>
          <w:sz w:val="12"/>
          <w:szCs w:val="12"/>
        </w:rPr>
        <w:t xml:space="preserve">            </w:t>
      </w:r>
      <w:r w:rsidR="005A2BF2" w:rsidRPr="005A2BF2">
        <w:rPr>
          <w:rFonts w:ascii="Times New Roman" w:hAnsi="Times New Roman" w:cs="Times New Roman"/>
          <w:sz w:val="12"/>
          <w:szCs w:val="12"/>
        </w:rPr>
        <w:t xml:space="preserve">                              </w:t>
      </w:r>
    </w:p>
    <w:p w:rsidR="00541B19" w:rsidRPr="00E95421" w:rsidRDefault="00541B19" w:rsidP="0056413D">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xml:space="preserve">                                                                     </w:t>
      </w:r>
    </w:p>
    <w:p w:rsidR="00E95421" w:rsidRPr="001E60DB"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xml:space="preserve">                                               </w:t>
      </w:r>
    </w:p>
    <w:p w:rsidR="001E60DB" w:rsidRP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p>
    <w:p w:rsidR="001E60DB" w:rsidRPr="002909A8"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p>
    <w:p w:rsidR="002378C3" w:rsidRPr="003A22DB"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xml:space="preserve">                                           </w:t>
      </w:r>
      <w:r w:rsidR="002378C3" w:rsidRPr="002378C3">
        <w:rPr>
          <w:rFonts w:ascii="Times New Roman" w:hAnsi="Times New Roman" w:cs="Times New Roman"/>
          <w:sz w:val="12"/>
          <w:szCs w:val="12"/>
        </w:rPr>
        <w:t xml:space="preserve">                                                                           </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p>
    <w:p w:rsidR="00895E46" w:rsidRPr="008503C0" w:rsidRDefault="00895E46" w:rsidP="002016CB">
      <w:pPr>
        <w:autoSpaceDE w:val="0"/>
        <w:autoSpaceDN w:val="0"/>
        <w:adjustRightInd w:val="0"/>
        <w:spacing w:after="0" w:line="240" w:lineRule="auto"/>
        <w:outlineLvl w:val="0"/>
        <w:rPr>
          <w:rFonts w:ascii="Times New Roman" w:hAnsi="Times New Roman" w:cs="Times New Roman"/>
          <w:sz w:val="12"/>
          <w:szCs w:val="12"/>
        </w:rPr>
      </w:pPr>
      <w:r w:rsidRPr="00895E46">
        <w:rPr>
          <w:rFonts w:ascii="Times New Roman" w:hAnsi="Times New Roman" w:cs="Times New Roman"/>
          <w:sz w:val="12"/>
          <w:szCs w:val="12"/>
        </w:rPr>
        <w:tab/>
      </w:r>
      <w:r w:rsidRPr="00895E46">
        <w:rPr>
          <w:rFonts w:ascii="Times New Roman" w:hAnsi="Times New Roman" w:cs="Times New Roman"/>
          <w:sz w:val="12"/>
          <w:szCs w:val="12"/>
        </w:rPr>
        <w:tab/>
      </w:r>
      <w:r w:rsidRPr="00895E46">
        <w:rPr>
          <w:rFonts w:ascii="Times New Roman" w:hAnsi="Times New Roman" w:cs="Times New Roman"/>
          <w:sz w:val="12"/>
          <w:szCs w:val="12"/>
        </w:rPr>
        <w:tab/>
      </w:r>
    </w:p>
    <w:sectPr w:rsidR="00895E46" w:rsidRPr="008503C0" w:rsidSect="0026343F">
      <w:headerReference w:type="default" r:id="rId34"/>
      <w:headerReference w:type="first" r:id="rId35"/>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0A" w:rsidRDefault="00FC100A" w:rsidP="000F23DD">
      <w:pPr>
        <w:spacing w:after="0" w:line="240" w:lineRule="auto"/>
      </w:pPr>
      <w:r>
        <w:separator/>
      </w:r>
    </w:p>
  </w:endnote>
  <w:endnote w:type="continuationSeparator" w:id="0">
    <w:p w:rsidR="00FC100A" w:rsidRDefault="00FC100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0A" w:rsidRDefault="00FC100A" w:rsidP="000F23DD">
      <w:pPr>
        <w:spacing w:after="0" w:line="240" w:lineRule="auto"/>
      </w:pPr>
      <w:r>
        <w:separator/>
      </w:r>
    </w:p>
  </w:footnote>
  <w:footnote w:type="continuationSeparator" w:id="0">
    <w:p w:rsidR="00FC100A" w:rsidRDefault="00FC100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5" w:rsidRDefault="00FC100A" w:rsidP="00DA1B49">
    <w:pPr>
      <w:pStyle w:val="af1"/>
      <w:tabs>
        <w:tab w:val="clear" w:pos="4677"/>
        <w:tab w:val="clear" w:pos="9355"/>
        <w:tab w:val="left" w:pos="1190"/>
      </w:tabs>
    </w:pPr>
    <w:sdt>
      <w:sdtPr>
        <w:id w:val="-819886722"/>
        <w:docPartObj>
          <w:docPartGallery w:val="Page Numbers (Top of Page)"/>
          <w:docPartUnique/>
        </w:docPartObj>
      </w:sdtPr>
      <w:sdtEndPr/>
      <w:sdtContent>
        <w:r w:rsidR="000440D5">
          <w:fldChar w:fldCharType="begin"/>
        </w:r>
        <w:r w:rsidR="000440D5">
          <w:instrText>PAGE   \* MERGEFORMAT</w:instrText>
        </w:r>
        <w:r w:rsidR="000440D5">
          <w:fldChar w:fldCharType="separate"/>
        </w:r>
        <w:r w:rsidR="00B353B1">
          <w:rPr>
            <w:noProof/>
          </w:rPr>
          <w:t>3</w:t>
        </w:r>
        <w:r w:rsidR="000440D5">
          <w:rPr>
            <w:noProof/>
          </w:rPr>
          <w:fldChar w:fldCharType="end"/>
        </w:r>
      </w:sdtContent>
    </w:sdt>
  </w:p>
  <w:p w:rsidR="000440D5" w:rsidRPr="00BC242D" w:rsidRDefault="000440D5"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440D5" w:rsidRPr="007D7F82" w:rsidRDefault="000440D5" w:rsidP="007D7F82">
    <w:pPr>
      <w:pStyle w:val="af1"/>
      <w:rPr>
        <w:rFonts w:ascii="Times New Roman" w:hAnsi="Times New Roman" w:cs="Times New Roman"/>
        <w:sz w:val="18"/>
        <w:szCs w:val="16"/>
      </w:rPr>
    </w:pPr>
    <w:r>
      <w:rPr>
        <w:rFonts w:ascii="Times New Roman" w:hAnsi="Times New Roman" w:cs="Times New Roman"/>
        <w:sz w:val="18"/>
        <w:szCs w:val="16"/>
      </w:rPr>
      <w:t xml:space="preserve">Пятница, 02 апреля 2021 года, №30(552)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5" w:rsidRDefault="000440D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3D261A"/>
    <w:multiLevelType w:val="hybridMultilevel"/>
    <w:tmpl w:val="F49E16E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440CA2"/>
    <w:multiLevelType w:val="singleLevel"/>
    <w:tmpl w:val="2CAC0CE6"/>
    <w:lvl w:ilvl="0">
      <w:start w:val="1"/>
      <w:numFmt w:val="decimal"/>
      <w:pStyle w:val="a8"/>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9"/>
  </w:num>
  <w:num w:numId="7">
    <w:abstractNumId w:val="51"/>
  </w:num>
  <w:num w:numId="8">
    <w:abstractNumId w:val="34"/>
  </w:num>
  <w:num w:numId="9">
    <w:abstractNumId w:val="44"/>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50"/>
  </w:num>
  <w:num w:numId="24">
    <w:abstractNumId w:val="33"/>
  </w:num>
  <w:num w:numId="25">
    <w:abstractNumId w:val="29"/>
  </w:num>
  <w:num w:numId="26">
    <w:abstractNumId w:val="48"/>
  </w:num>
  <w:num w:numId="27">
    <w:abstractNumId w:val="35"/>
  </w:num>
  <w:num w:numId="28">
    <w:abstractNumId w:val="57"/>
  </w:num>
  <w:num w:numId="29">
    <w:abstractNumId w:val="28"/>
  </w:num>
  <w:num w:numId="30">
    <w:abstractNumId w:val="53"/>
  </w:num>
  <w:num w:numId="31">
    <w:abstractNumId w:val="30"/>
  </w:num>
  <w:num w:numId="32">
    <w:abstractNumId w:val="42"/>
  </w:num>
  <w:num w:numId="33">
    <w:abstractNumId w:val="54"/>
  </w:num>
  <w:num w:numId="34">
    <w:abstractNumId w:val="52"/>
  </w:num>
  <w:num w:numId="35">
    <w:abstractNumId w:val="31"/>
  </w:num>
  <w:num w:numId="36">
    <w:abstractNumId w:val="38"/>
  </w:num>
  <w:num w:numId="37">
    <w:abstractNumId w:val="43"/>
  </w:num>
  <w:num w:numId="38">
    <w:abstractNumId w:val="26"/>
  </w:num>
  <w:num w:numId="39">
    <w:abstractNumId w:val="39"/>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7"/>
  </w:num>
  <w:num w:numId="43">
    <w:abstractNumId w:val="45"/>
  </w:num>
  <w:num w:numId="44">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6E74"/>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6A3"/>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6C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DF9"/>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10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13D"/>
    <w:rsid w:val="00564209"/>
    <w:rsid w:val="005643B0"/>
    <w:rsid w:val="00564659"/>
    <w:rsid w:val="00564877"/>
    <w:rsid w:val="0056495B"/>
    <w:rsid w:val="00564A16"/>
    <w:rsid w:val="00564EC6"/>
    <w:rsid w:val="00564FBF"/>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23C"/>
    <w:rsid w:val="0064286B"/>
    <w:rsid w:val="00642EC6"/>
    <w:rsid w:val="00643192"/>
    <w:rsid w:val="006437FD"/>
    <w:rsid w:val="00643B77"/>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0CE"/>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90C"/>
    <w:rsid w:val="00791CA1"/>
    <w:rsid w:val="0079230C"/>
    <w:rsid w:val="00792A78"/>
    <w:rsid w:val="00792D9F"/>
    <w:rsid w:val="00792F10"/>
    <w:rsid w:val="00793050"/>
    <w:rsid w:val="0079339C"/>
    <w:rsid w:val="007933B7"/>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4E7"/>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B38"/>
    <w:rsid w:val="00AA1E5C"/>
    <w:rsid w:val="00AA1FB9"/>
    <w:rsid w:val="00AA2149"/>
    <w:rsid w:val="00AA2340"/>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480"/>
    <w:rsid w:val="00AA65F1"/>
    <w:rsid w:val="00AA6605"/>
    <w:rsid w:val="00AA6D38"/>
    <w:rsid w:val="00AA7359"/>
    <w:rsid w:val="00AA760F"/>
    <w:rsid w:val="00AA7851"/>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862"/>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3B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49A"/>
    <w:rsid w:val="00BA6630"/>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003"/>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18"/>
    <w:rsid w:val="00EC42D2"/>
    <w:rsid w:val="00EC4443"/>
    <w:rsid w:val="00EC4A87"/>
    <w:rsid w:val="00EC4A9A"/>
    <w:rsid w:val="00EC4CEF"/>
    <w:rsid w:val="00EC4DA3"/>
    <w:rsid w:val="00EC4E32"/>
    <w:rsid w:val="00EC5092"/>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0A"/>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5C5"/>
    <w:rsid w:val="00FF26AC"/>
    <w:rsid w:val="00FF2C0D"/>
    <w:rsid w:val="00FF2CB2"/>
    <w:rsid w:val="00FF2DF6"/>
    <w:rsid w:val="00FF2F2E"/>
    <w:rsid w:val="00FF31B4"/>
    <w:rsid w:val="00FF351B"/>
    <w:rsid w:val="00FF370C"/>
    <w:rsid w:val="00FF37F5"/>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2"/>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normacs://normacs.ru/rc" TargetMode="External"/><Relationship Id="rId26" Type="http://schemas.openxmlformats.org/officeDocument/2006/relationships/hyperlink" Target="normacs://normacs.ru/2lt?dob=43983.000243&amp;dol=44043.372419" TargetMode="External"/><Relationship Id="rId3" Type="http://schemas.openxmlformats.org/officeDocument/2006/relationships/styles" Target="styles.xml"/><Relationship Id="rId21" Type="http://schemas.openxmlformats.org/officeDocument/2006/relationships/hyperlink" Target="normacs://normacs.ru/8dk"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normacs://normacs.ru/5bb" TargetMode="External"/><Relationship Id="rId25" Type="http://schemas.openxmlformats.org/officeDocument/2006/relationships/hyperlink" Target="normacs://normacs.ru/11hof?dob=43983.000243&amp;dol=44043.372407" TargetMode="External"/><Relationship Id="rId33"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normacs://normacs.ru/775" TargetMode="External"/><Relationship Id="rId29" Type="http://schemas.openxmlformats.org/officeDocument/2006/relationships/hyperlink" Target="http://www.consultant.ru/document/cons_doc_LAW_304066/3d0cac60971a511280cbba229d9b6329c07731f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normacs://normacs.ru/11hof?dob=43983.000243&amp;dol=44043.372407" TargetMode="External"/><Relationship Id="rId32" Type="http://schemas.openxmlformats.org/officeDocument/2006/relationships/image" Target="media/image13.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normacs://normacs.ru/5bb?dob=43983.000243&amp;dol=44043.372396" TargetMode="External"/><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normacs://normacs.ru/2nb" TargetMode="External"/><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normacs://normacs.ru/5bb?dob=43983.000243&amp;dol=44043.372396" TargetMode="External"/><Relationship Id="rId27" Type="http://schemas.openxmlformats.org/officeDocument/2006/relationships/image" Target="media/image9.png"/><Relationship Id="rId30" Type="http://schemas.openxmlformats.org/officeDocument/2006/relationships/image" Target="media/image11.jpeg"/><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8BBD-ADE0-4816-92CB-F236F75B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Pages>
  <Words>43801</Words>
  <Characters>249671</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56</cp:revision>
  <cp:lastPrinted>2021-04-05T12:22:00Z</cp:lastPrinted>
  <dcterms:created xsi:type="dcterms:W3CDTF">2021-03-23T06:44:00Z</dcterms:created>
  <dcterms:modified xsi:type="dcterms:W3CDTF">2021-04-20T04:43:00Z</dcterms:modified>
</cp:coreProperties>
</file>